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45" w:rsidRDefault="000F5745">
      <w:pPr>
        <w:pStyle w:val="ConsPlusTitlePage"/>
      </w:pPr>
      <w:r>
        <w:t xml:space="preserve">Документ предоставлен </w:t>
      </w:r>
      <w:hyperlink r:id="rId5" w:history="1">
        <w:r>
          <w:rPr>
            <w:color w:val="0000FF"/>
          </w:rPr>
          <w:t>КонсультантПлюс</w:t>
        </w:r>
      </w:hyperlink>
      <w:r>
        <w:br/>
      </w:r>
    </w:p>
    <w:p w:rsidR="000F5745" w:rsidRDefault="000F5745">
      <w:pPr>
        <w:pStyle w:val="ConsPlusNormal"/>
        <w:jc w:val="both"/>
        <w:outlineLvl w:val="0"/>
      </w:pPr>
    </w:p>
    <w:p w:rsidR="000F5745" w:rsidRDefault="000F5745">
      <w:pPr>
        <w:pStyle w:val="ConsPlusTitle"/>
        <w:jc w:val="center"/>
        <w:outlineLvl w:val="0"/>
      </w:pPr>
      <w:r>
        <w:t>ПРАВИТЕЛЬСТВО РОССИЙСКОЙ ФЕДЕРАЦИИ</w:t>
      </w:r>
    </w:p>
    <w:p w:rsidR="000F5745" w:rsidRDefault="000F5745">
      <w:pPr>
        <w:pStyle w:val="ConsPlusTitle"/>
        <w:jc w:val="center"/>
      </w:pPr>
    </w:p>
    <w:p w:rsidR="000F5745" w:rsidRDefault="000F5745">
      <w:pPr>
        <w:pStyle w:val="ConsPlusTitle"/>
        <w:jc w:val="center"/>
      </w:pPr>
      <w:r>
        <w:t>ПОСТАНОВЛЕНИЕ</w:t>
      </w:r>
    </w:p>
    <w:p w:rsidR="000F5745" w:rsidRDefault="000F5745">
      <w:pPr>
        <w:pStyle w:val="ConsPlusTitle"/>
        <w:jc w:val="center"/>
      </w:pPr>
      <w:r>
        <w:t>от 1 октября 2020 г. N 1588</w:t>
      </w:r>
    </w:p>
    <w:p w:rsidR="000F5745" w:rsidRDefault="000F5745">
      <w:pPr>
        <w:pStyle w:val="ConsPlusTitle"/>
        <w:jc w:val="center"/>
      </w:pPr>
    </w:p>
    <w:p w:rsidR="000F5745" w:rsidRDefault="000F5745">
      <w:pPr>
        <w:pStyle w:val="ConsPlusTitle"/>
        <w:jc w:val="center"/>
      </w:pPr>
      <w:r>
        <w:t>ОБ УТВЕРЖДЕНИИ ПРАВИЛ</w:t>
      </w:r>
    </w:p>
    <w:p w:rsidR="000F5745" w:rsidRDefault="000F5745">
      <w:pPr>
        <w:pStyle w:val="ConsPlusTitle"/>
        <w:jc w:val="center"/>
      </w:pPr>
      <w:r>
        <w:t>ДОПУСКА РОССИЙСКИХ ПЕРЕВОЗЧИКОВ К ОСУЩЕСТВЛЕНИЮ</w:t>
      </w:r>
    </w:p>
    <w:p w:rsidR="000F5745" w:rsidRDefault="000F5745">
      <w:pPr>
        <w:pStyle w:val="ConsPlusTitle"/>
        <w:jc w:val="center"/>
      </w:pPr>
      <w:r>
        <w:t>МЕЖДУНАРОДНЫХ АВТОМОБИЛЬНЫХ ПЕРЕВОЗОК</w:t>
      </w:r>
    </w:p>
    <w:p w:rsidR="000F5745" w:rsidRDefault="000F5745">
      <w:pPr>
        <w:pStyle w:val="ConsPlusNormal"/>
        <w:jc w:val="both"/>
      </w:pPr>
    </w:p>
    <w:p w:rsidR="000F5745" w:rsidRDefault="000F5745">
      <w:pPr>
        <w:pStyle w:val="ConsPlusNormal"/>
        <w:ind w:firstLine="540"/>
        <w:jc w:val="both"/>
      </w:pPr>
      <w:r>
        <w:t xml:space="preserve">В соответствии с </w:t>
      </w:r>
      <w:hyperlink r:id="rId6" w:history="1">
        <w:r>
          <w:rPr>
            <w:color w:val="0000FF"/>
          </w:rPr>
          <w:t>пунктом 8 статьи 2</w:t>
        </w:r>
      </w:hyperlink>
      <w:r>
        <w:t xml:space="preserve"> и </w:t>
      </w:r>
      <w:hyperlink r:id="rId7" w:history="1">
        <w:r>
          <w:rPr>
            <w:color w:val="0000FF"/>
          </w:rPr>
          <w:t>статьей 12</w:t>
        </w:r>
      </w:hyperlink>
      <w:r>
        <w:t xml:space="preserve"> Федерального закона "О государственном </w:t>
      </w:r>
      <w:proofErr w:type="gramStart"/>
      <w:r>
        <w:t>контроле за</w:t>
      </w:r>
      <w:proofErr w:type="gramEnd"/>
      <w:r>
        <w:t xml:space="preserve"> осуществлением международных автомобильных перевозок и об ответственности за нарушение порядка их выполнения" Правительство Российской Федерации постановляет:</w:t>
      </w:r>
    </w:p>
    <w:p w:rsidR="000F5745" w:rsidRDefault="000F5745">
      <w:pPr>
        <w:pStyle w:val="ConsPlusNormal"/>
        <w:spacing w:before="220"/>
        <w:ind w:firstLine="540"/>
        <w:jc w:val="both"/>
      </w:pPr>
      <w:r>
        <w:t xml:space="preserve">1. Утвердить прилагаемые </w:t>
      </w:r>
      <w:hyperlink w:anchor="P27" w:history="1">
        <w:r>
          <w:rPr>
            <w:color w:val="0000FF"/>
          </w:rPr>
          <w:t>Правила</w:t>
        </w:r>
      </w:hyperlink>
      <w:r>
        <w:t xml:space="preserve"> допуска российских перевозчиков к осуществлению международных автомобильных перевозок.</w:t>
      </w:r>
    </w:p>
    <w:p w:rsidR="000F5745" w:rsidRDefault="000F5745">
      <w:pPr>
        <w:pStyle w:val="ConsPlusNormal"/>
        <w:spacing w:before="220"/>
        <w:ind w:firstLine="540"/>
        <w:jc w:val="both"/>
      </w:pPr>
      <w:r>
        <w:t>2. Настоящее постановление вступает в силу с 1 января 2021 г. и действует до 1 января 2027 г.</w:t>
      </w:r>
    </w:p>
    <w:p w:rsidR="000F5745" w:rsidRDefault="000F5745">
      <w:pPr>
        <w:pStyle w:val="ConsPlusNormal"/>
        <w:jc w:val="both"/>
      </w:pPr>
    </w:p>
    <w:p w:rsidR="000F5745" w:rsidRDefault="000F5745">
      <w:pPr>
        <w:pStyle w:val="ConsPlusNormal"/>
        <w:jc w:val="right"/>
      </w:pPr>
      <w:r>
        <w:t>Председатель Правительства</w:t>
      </w:r>
    </w:p>
    <w:p w:rsidR="000F5745" w:rsidRDefault="000F5745">
      <w:pPr>
        <w:pStyle w:val="ConsPlusNormal"/>
        <w:jc w:val="right"/>
      </w:pPr>
      <w:r>
        <w:t>Российской Федерации</w:t>
      </w:r>
    </w:p>
    <w:p w:rsidR="000F5745" w:rsidRDefault="000F5745">
      <w:pPr>
        <w:pStyle w:val="ConsPlusNormal"/>
        <w:jc w:val="right"/>
      </w:pPr>
      <w:r>
        <w:t>М.МИШУСТИН</w:t>
      </w:r>
    </w:p>
    <w:p w:rsidR="000F5745" w:rsidRDefault="000F5745">
      <w:pPr>
        <w:pStyle w:val="ConsPlusNormal"/>
        <w:jc w:val="both"/>
      </w:pPr>
    </w:p>
    <w:p w:rsidR="000F5745" w:rsidRDefault="000F5745">
      <w:pPr>
        <w:pStyle w:val="ConsPlusNormal"/>
        <w:jc w:val="both"/>
      </w:pPr>
    </w:p>
    <w:p w:rsidR="000F5745" w:rsidRDefault="000F5745">
      <w:pPr>
        <w:pStyle w:val="ConsPlusNormal"/>
        <w:jc w:val="both"/>
      </w:pPr>
    </w:p>
    <w:p w:rsidR="000F5745" w:rsidRDefault="000F5745">
      <w:pPr>
        <w:pStyle w:val="ConsPlusNormal"/>
        <w:jc w:val="both"/>
      </w:pPr>
    </w:p>
    <w:p w:rsidR="000F5745" w:rsidRDefault="000F5745">
      <w:pPr>
        <w:pStyle w:val="ConsPlusNormal"/>
        <w:jc w:val="both"/>
      </w:pPr>
    </w:p>
    <w:p w:rsidR="000F5745" w:rsidRDefault="000F5745">
      <w:pPr>
        <w:pStyle w:val="ConsPlusNormal"/>
        <w:jc w:val="right"/>
        <w:outlineLvl w:val="0"/>
      </w:pPr>
      <w:r>
        <w:t>Утверждены</w:t>
      </w:r>
    </w:p>
    <w:p w:rsidR="000F5745" w:rsidRDefault="000F5745">
      <w:pPr>
        <w:pStyle w:val="ConsPlusNormal"/>
        <w:jc w:val="right"/>
      </w:pPr>
      <w:r>
        <w:t>постановлением Правительства</w:t>
      </w:r>
    </w:p>
    <w:p w:rsidR="000F5745" w:rsidRDefault="000F5745">
      <w:pPr>
        <w:pStyle w:val="ConsPlusNormal"/>
        <w:jc w:val="right"/>
      </w:pPr>
      <w:r>
        <w:t>Российской Федерации</w:t>
      </w:r>
    </w:p>
    <w:p w:rsidR="000F5745" w:rsidRDefault="000F5745">
      <w:pPr>
        <w:pStyle w:val="ConsPlusNormal"/>
        <w:jc w:val="right"/>
      </w:pPr>
      <w:r>
        <w:t>от 1 октября 2020 г. N 1588</w:t>
      </w:r>
    </w:p>
    <w:p w:rsidR="000F5745" w:rsidRDefault="000F5745">
      <w:pPr>
        <w:pStyle w:val="ConsPlusNormal"/>
        <w:jc w:val="both"/>
      </w:pPr>
    </w:p>
    <w:p w:rsidR="000F5745" w:rsidRDefault="000F5745">
      <w:pPr>
        <w:pStyle w:val="ConsPlusTitle"/>
        <w:jc w:val="center"/>
      </w:pPr>
      <w:bookmarkStart w:id="0" w:name="P27"/>
      <w:bookmarkEnd w:id="0"/>
      <w:r>
        <w:t>ПРАВИЛА</w:t>
      </w:r>
    </w:p>
    <w:p w:rsidR="000F5745" w:rsidRDefault="000F5745">
      <w:pPr>
        <w:pStyle w:val="ConsPlusTitle"/>
        <w:jc w:val="center"/>
      </w:pPr>
      <w:r>
        <w:t>ДОПУСКА РОССИЙСКИХ ПЕРЕВОЗЧИКОВ К ОСУЩЕСТВЛЕНИЮ</w:t>
      </w:r>
    </w:p>
    <w:p w:rsidR="000F5745" w:rsidRDefault="000F5745">
      <w:pPr>
        <w:pStyle w:val="ConsPlusTitle"/>
        <w:jc w:val="center"/>
      </w:pPr>
      <w:r>
        <w:t>МЕЖДУНАРОДНЫХ АВТОМОБИЛЬНЫХ ПЕРЕВОЗОК</w:t>
      </w:r>
    </w:p>
    <w:p w:rsidR="000F5745" w:rsidRDefault="000F5745">
      <w:pPr>
        <w:pStyle w:val="ConsPlusNormal"/>
        <w:jc w:val="both"/>
      </w:pPr>
    </w:p>
    <w:p w:rsidR="000F5745" w:rsidRDefault="000F5745">
      <w:pPr>
        <w:pStyle w:val="ConsPlusNormal"/>
        <w:ind w:firstLine="540"/>
        <w:jc w:val="both"/>
      </w:pPr>
      <w:r>
        <w:t>1. Настоящие Правила определяют порядок допуска российских перевозчиков к осуществлению международных автомобильных перевозок, а также приостановления действия и аннулирования документа, удостоверяющего допуск российского перевозчика к осуществлению международных автомобильных перевозок (далее - удостоверение допуска) в случае неоднократных нарушений российским перевозчиком порядка осуществления международных автомобильных перевозок.</w:t>
      </w:r>
    </w:p>
    <w:p w:rsidR="000F5745" w:rsidRDefault="000F5745">
      <w:pPr>
        <w:pStyle w:val="ConsPlusNormal"/>
        <w:spacing w:before="220"/>
        <w:ind w:firstLine="540"/>
        <w:jc w:val="both"/>
      </w:pPr>
      <w:r>
        <w:t xml:space="preserve">2. Положения настоящих Правил не применяются в отношении международных автомобильных перевозок, осуществляемых с использованием транспортных средств Вооруженных Сил Российской Федерации, войск национальной гвардии Российской Федерации, а также воинских формирований и органов, указанных в </w:t>
      </w:r>
      <w:hyperlink r:id="rId8" w:history="1">
        <w:r>
          <w:rPr>
            <w:color w:val="0000FF"/>
          </w:rPr>
          <w:t>пункте 6 статьи 1</w:t>
        </w:r>
      </w:hyperlink>
      <w:r>
        <w:t xml:space="preserve"> Федерального закона "Об обороне".</w:t>
      </w:r>
    </w:p>
    <w:p w:rsidR="000F5745" w:rsidRDefault="000F5745">
      <w:pPr>
        <w:pStyle w:val="ConsPlusNormal"/>
        <w:spacing w:before="220"/>
        <w:ind w:firstLine="540"/>
        <w:jc w:val="both"/>
      </w:pPr>
      <w:r>
        <w:t xml:space="preserve">3. </w:t>
      </w:r>
      <w:proofErr w:type="gramStart"/>
      <w:r>
        <w:t xml:space="preserve">Допуск российских перевозчиков к осуществлению международных автомобильных перевозок производится Федеральной службой по надзору в сфере транспорта (ее территориальными органами) (далее - уполномоченный орган) и подтверждается </w:t>
      </w:r>
      <w:r>
        <w:lastRenderedPageBreak/>
        <w:t>удостоверением допуска и карточками допуска транспортных средств к осуществлению международных автомобильных перевозок (далее - карточки допуска), предоставляемыми российскому перевозчику уполномоченным органом по выбору такого российского перевозчика в форме электронных документов, подписанных усиленной квалифицированной подписью, или на бумажных</w:t>
      </w:r>
      <w:proofErr w:type="gramEnd"/>
      <w:r>
        <w:t xml:space="preserve"> </w:t>
      </w:r>
      <w:proofErr w:type="gramStart"/>
      <w:r>
        <w:t>носителях</w:t>
      </w:r>
      <w:proofErr w:type="gramEnd"/>
      <w:r>
        <w:t>.</w:t>
      </w:r>
    </w:p>
    <w:p w:rsidR="000F5745" w:rsidRDefault="000F5745">
      <w:pPr>
        <w:pStyle w:val="ConsPlusNormal"/>
        <w:spacing w:before="220"/>
        <w:ind w:firstLine="540"/>
        <w:jc w:val="both"/>
      </w:pPr>
      <w:r>
        <w:t>Удостоверения допуска и карточки допуска на бумажных носителях оформляются на бланках, являющихся документами строгой отчетности, соответствующими требованиям, предъявляемым к защищенной полиграфической продукции уровня "B".</w:t>
      </w:r>
    </w:p>
    <w:p w:rsidR="000F5745" w:rsidRDefault="000F5745">
      <w:pPr>
        <w:pStyle w:val="ConsPlusNormal"/>
        <w:spacing w:before="220"/>
        <w:ind w:firstLine="540"/>
        <w:jc w:val="both"/>
      </w:pPr>
      <w:r>
        <w:t xml:space="preserve">Формы удостоверения допуска и карточки допуска, </w:t>
      </w:r>
      <w:proofErr w:type="gramStart"/>
      <w:r>
        <w:t>предоставляемых</w:t>
      </w:r>
      <w:proofErr w:type="gramEnd"/>
      <w:r>
        <w:t xml:space="preserve"> в том числе в форме электронных документов, устанавливаются Министерством транспорта Российской Федерации.</w:t>
      </w:r>
    </w:p>
    <w:p w:rsidR="000F5745" w:rsidRDefault="000F5745">
      <w:pPr>
        <w:pStyle w:val="ConsPlusNormal"/>
        <w:spacing w:before="220"/>
        <w:ind w:firstLine="540"/>
        <w:jc w:val="both"/>
      </w:pPr>
      <w:bookmarkStart w:id="1" w:name="P36"/>
      <w:bookmarkEnd w:id="1"/>
      <w:r>
        <w:t>4. Условиями допуска российского перевозчика к осуществлению международных автомобильных перевозок являются:</w:t>
      </w:r>
    </w:p>
    <w:p w:rsidR="000F5745" w:rsidRDefault="000F5745">
      <w:pPr>
        <w:pStyle w:val="ConsPlusNormal"/>
        <w:spacing w:before="220"/>
        <w:ind w:firstLine="540"/>
        <w:jc w:val="both"/>
      </w:pPr>
      <w:bookmarkStart w:id="2" w:name="P37"/>
      <w:bookmarkEnd w:id="2"/>
      <w:proofErr w:type="gramStart"/>
      <w:r>
        <w:t xml:space="preserve">а) наличие транспортных средств, принадлежащих российскому перевозчику на праве собственности или ином законном основании и соответствующих положениям </w:t>
      </w:r>
      <w:hyperlink r:id="rId9" w:history="1">
        <w:r>
          <w:rPr>
            <w:color w:val="0000FF"/>
          </w:rPr>
          <w:t>главы 3</w:t>
        </w:r>
      </w:hyperlink>
      <w:r>
        <w:t xml:space="preserve"> и </w:t>
      </w:r>
      <w:hyperlink r:id="rId10" w:history="1">
        <w:r>
          <w:rPr>
            <w:color w:val="0000FF"/>
          </w:rPr>
          <w:t>приложений 1</w:t>
        </w:r>
      </w:hyperlink>
      <w:r>
        <w:t xml:space="preserve"> - </w:t>
      </w:r>
      <w:hyperlink r:id="rId11" w:history="1">
        <w:r>
          <w:rPr>
            <w:color w:val="0000FF"/>
          </w:rPr>
          <w:t>5</w:t>
        </w:r>
      </w:hyperlink>
      <w:r>
        <w:t xml:space="preserve"> к Конвенции о дорожном движении от 8 ноября 1968 г., а также </w:t>
      </w:r>
      <w:hyperlink r:id="rId12" w:history="1">
        <w:r>
          <w:rPr>
            <w:color w:val="0000FF"/>
          </w:rPr>
          <w:t>статей 2</w:t>
        </w:r>
      </w:hyperlink>
      <w:r>
        <w:t xml:space="preserve"> и </w:t>
      </w:r>
      <w:hyperlink r:id="rId13" w:history="1">
        <w:r>
          <w:rPr>
            <w:color w:val="0000FF"/>
          </w:rPr>
          <w:t>10</w:t>
        </w:r>
      </w:hyperlink>
      <w:r>
        <w:t xml:space="preserve"> Европейского соглашения, касающегося работы экипажей транспортных средств, производящих международные автомобильные перевозки (ЕСТР), от 1 июля 1970 г.;</w:t>
      </w:r>
      <w:proofErr w:type="gramEnd"/>
    </w:p>
    <w:p w:rsidR="000F5745" w:rsidRDefault="000F5745">
      <w:pPr>
        <w:pStyle w:val="ConsPlusNormal"/>
        <w:spacing w:before="220"/>
        <w:ind w:firstLine="540"/>
        <w:jc w:val="both"/>
      </w:pPr>
      <w:bookmarkStart w:id="3" w:name="P38"/>
      <w:bookmarkEnd w:id="3"/>
      <w:proofErr w:type="gramStart"/>
      <w:r>
        <w:t xml:space="preserve">б) наличие у работника российского перевозчика или непосредственно у российского перевозчика, являющегося индивидуальным предпринимателем, осуществляющим международные автомобильные перевозки без привлечения наемных работников, свидетельства профессиональной компетентности международного автомобильного перевозчика, подтверждающего его профессиональную компетентность в качестве должностного лица, ответственного за организацию международных автомобильных перевозок, выданного в соответствии с </w:t>
      </w:r>
      <w:hyperlink r:id="rId14" w:history="1">
        <w:r>
          <w:rPr>
            <w:color w:val="0000FF"/>
          </w:rPr>
          <w:t>Соглашением</w:t>
        </w:r>
      </w:hyperlink>
      <w:r>
        <w:t xml:space="preserve"> о гармонизации требований к дополнительному обучению и профессиональной компетентности международных автомобильных перевозчиков государств</w:t>
      </w:r>
      <w:proofErr w:type="gramEnd"/>
      <w:r>
        <w:t xml:space="preserve"> - участников СНГ от 24 ноября 2006 г. (далее - ответственный специалист);</w:t>
      </w:r>
    </w:p>
    <w:p w:rsidR="000F5745" w:rsidRDefault="000F5745">
      <w:pPr>
        <w:pStyle w:val="ConsPlusNormal"/>
        <w:spacing w:before="220"/>
        <w:ind w:firstLine="540"/>
        <w:jc w:val="both"/>
      </w:pPr>
      <w:bookmarkStart w:id="4" w:name="P39"/>
      <w:bookmarkEnd w:id="4"/>
      <w:proofErr w:type="gramStart"/>
      <w:r>
        <w:t>в) надлежащее финансовое положение российского перевозчика согласно требованиям Сводной резолюции об облегчении международных автомобильных перевозок (CP.4 ЕЭК ООН), принятой Комитетом по внутреннему транспорту Европейской экономической комиссии ООН 30 апреля 2004 г. (наличие в его собственности имущества стоимостью не менее 300 тыс. рублей при использовании одного транспортного средства для осуществления международных автомобильных перевозок и не менее 170 тыс. рублей в</w:t>
      </w:r>
      <w:proofErr w:type="gramEnd"/>
      <w:r>
        <w:t xml:space="preserve"> </w:t>
      </w:r>
      <w:proofErr w:type="gramStart"/>
      <w:r>
        <w:t>расчете</w:t>
      </w:r>
      <w:proofErr w:type="gramEnd"/>
      <w:r>
        <w:t xml:space="preserve"> на каждое дополнительное транспортное средство).</w:t>
      </w:r>
    </w:p>
    <w:p w:rsidR="000F5745" w:rsidRDefault="000F5745">
      <w:pPr>
        <w:pStyle w:val="ConsPlusNormal"/>
        <w:spacing w:before="220"/>
        <w:ind w:firstLine="540"/>
        <w:jc w:val="both"/>
      </w:pPr>
      <w:r>
        <w:t xml:space="preserve">5. Указанные в </w:t>
      </w:r>
      <w:hyperlink w:anchor="P36" w:history="1">
        <w:r>
          <w:rPr>
            <w:color w:val="0000FF"/>
          </w:rPr>
          <w:t>пункте 4</w:t>
        </w:r>
      </w:hyperlink>
      <w:r>
        <w:t xml:space="preserve"> настоящих Правил условия должны соблюдаться в течение срока действия удостоверения допуска.</w:t>
      </w:r>
    </w:p>
    <w:p w:rsidR="000F5745" w:rsidRDefault="000F5745">
      <w:pPr>
        <w:pStyle w:val="ConsPlusNormal"/>
        <w:spacing w:before="220"/>
        <w:ind w:firstLine="540"/>
        <w:jc w:val="both"/>
      </w:pPr>
      <w:bookmarkStart w:id="5" w:name="P41"/>
      <w:bookmarkEnd w:id="5"/>
      <w:r>
        <w:t>6. Для получения допуска к осуществлению международных автомобильных перевозок российский перевозчик (его представитель) представляет в уполномоченный орган заявление, в котором указываются:</w:t>
      </w:r>
    </w:p>
    <w:p w:rsidR="000F5745" w:rsidRDefault="000F5745">
      <w:pPr>
        <w:pStyle w:val="ConsPlusNormal"/>
        <w:spacing w:before="220"/>
        <w:ind w:firstLine="540"/>
        <w:jc w:val="both"/>
      </w:pPr>
      <w:bookmarkStart w:id="6" w:name="P42"/>
      <w:bookmarkEnd w:id="6"/>
      <w:r>
        <w:t>а) полное и сокращенное (при наличии) наименование, адрес места нахождения,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 для юридического лица;</w:t>
      </w:r>
    </w:p>
    <w:p w:rsidR="000F5745" w:rsidRDefault="000F5745">
      <w:pPr>
        <w:pStyle w:val="ConsPlusNormal"/>
        <w:spacing w:before="220"/>
        <w:ind w:firstLine="540"/>
        <w:jc w:val="both"/>
      </w:pPr>
      <w:r>
        <w:t>б) фамилия, имя и отчество (при наличии), адрес места жительства, данные документа, удостоверяющего личность, основной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 для индивидуального предпринимателя;</w:t>
      </w:r>
    </w:p>
    <w:p w:rsidR="000F5745" w:rsidRDefault="000F5745">
      <w:pPr>
        <w:pStyle w:val="ConsPlusNormal"/>
        <w:spacing w:before="220"/>
        <w:ind w:firstLine="540"/>
        <w:jc w:val="both"/>
      </w:pPr>
      <w:bookmarkStart w:id="7" w:name="P44"/>
      <w:bookmarkEnd w:id="7"/>
      <w:r>
        <w:lastRenderedPageBreak/>
        <w:t>в) идентификационный номер налогоплательщика;</w:t>
      </w:r>
    </w:p>
    <w:p w:rsidR="000F5745" w:rsidRDefault="000F5745">
      <w:pPr>
        <w:pStyle w:val="ConsPlusNormal"/>
        <w:spacing w:before="220"/>
        <w:ind w:firstLine="540"/>
        <w:jc w:val="both"/>
      </w:pPr>
      <w:r>
        <w:t>г) сведения о транспортных средствах (тип, марка и модель, государственный регистрационный номер, дата изготовления, экологический класс (при наличии), которые планируется использовать для осуществления международных автомобильных перевозок;</w:t>
      </w:r>
    </w:p>
    <w:p w:rsidR="000F5745" w:rsidRDefault="000F5745">
      <w:pPr>
        <w:pStyle w:val="ConsPlusNormal"/>
        <w:spacing w:before="220"/>
        <w:ind w:firstLine="540"/>
        <w:jc w:val="both"/>
      </w:pPr>
      <w:r>
        <w:t>д) сведения об ответственном специалисте (фамилия, имя и отчество (при наличии), занимаемая должность);</w:t>
      </w:r>
    </w:p>
    <w:p w:rsidR="000F5745" w:rsidRDefault="000F5745">
      <w:pPr>
        <w:pStyle w:val="ConsPlusNormal"/>
        <w:spacing w:before="220"/>
        <w:ind w:firstLine="540"/>
        <w:jc w:val="both"/>
      </w:pPr>
      <w:r>
        <w:t>е) номера телефонов и адрес электронной почты;</w:t>
      </w:r>
    </w:p>
    <w:p w:rsidR="000F5745" w:rsidRDefault="000F5745">
      <w:pPr>
        <w:pStyle w:val="ConsPlusNormal"/>
        <w:spacing w:before="220"/>
        <w:ind w:firstLine="540"/>
        <w:jc w:val="both"/>
      </w:pPr>
      <w:r>
        <w:t>ж) адрес сайта в информационно-телекоммуникационной сети "Интернет" (далее - сеть "Интернет") (при наличии);</w:t>
      </w:r>
    </w:p>
    <w:p w:rsidR="000F5745" w:rsidRDefault="000F5745">
      <w:pPr>
        <w:pStyle w:val="ConsPlusNormal"/>
        <w:spacing w:before="220"/>
        <w:ind w:firstLine="540"/>
        <w:jc w:val="both"/>
      </w:pPr>
      <w:r>
        <w:t>з) способ получения российским перевозчиком информации о решениях, принимаемых уполномоченным органом;</w:t>
      </w:r>
    </w:p>
    <w:p w:rsidR="000F5745" w:rsidRDefault="000F5745">
      <w:pPr>
        <w:pStyle w:val="ConsPlusNormal"/>
        <w:spacing w:before="220"/>
        <w:ind w:firstLine="540"/>
        <w:jc w:val="both"/>
      </w:pPr>
      <w:r>
        <w:t>и) форма получаемых российским перевозчиком удостоверения допуска и карточек допуска.</w:t>
      </w:r>
    </w:p>
    <w:p w:rsidR="000F5745" w:rsidRDefault="000F5745">
      <w:pPr>
        <w:pStyle w:val="ConsPlusNormal"/>
        <w:spacing w:before="220"/>
        <w:ind w:firstLine="540"/>
        <w:jc w:val="both"/>
      </w:pPr>
      <w:bookmarkStart w:id="8" w:name="P51"/>
      <w:bookmarkEnd w:id="8"/>
      <w:r>
        <w:t xml:space="preserve">7. К заявлению, предусмотренному </w:t>
      </w:r>
      <w:hyperlink w:anchor="P41" w:history="1">
        <w:r>
          <w:rPr>
            <w:color w:val="0000FF"/>
          </w:rPr>
          <w:t>пунктом 6</w:t>
        </w:r>
      </w:hyperlink>
      <w:r>
        <w:t xml:space="preserve"> настоящих Правил, прилагаются следующие документы:</w:t>
      </w:r>
    </w:p>
    <w:p w:rsidR="000F5745" w:rsidRDefault="000F5745">
      <w:pPr>
        <w:pStyle w:val="ConsPlusNormal"/>
        <w:spacing w:before="220"/>
        <w:ind w:firstLine="540"/>
        <w:jc w:val="both"/>
      </w:pPr>
      <w:bookmarkStart w:id="9" w:name="P52"/>
      <w:bookmarkEnd w:id="9"/>
      <w:r>
        <w:t xml:space="preserve">а) копии документов, подтверждающих наличие у российского перевозчика на праве собственности или ином законном основании транспортных средств, сведения о которых содержатся в заявлении, предусмотренном </w:t>
      </w:r>
      <w:hyperlink w:anchor="P41" w:history="1">
        <w:r>
          <w:rPr>
            <w:color w:val="0000FF"/>
          </w:rPr>
          <w:t>пунктом 6</w:t>
        </w:r>
      </w:hyperlink>
      <w:r>
        <w:t xml:space="preserve"> настоящих Правил, и государственную регистрацию этих транспортных средств;</w:t>
      </w:r>
    </w:p>
    <w:p w:rsidR="000F5745" w:rsidRDefault="000F5745">
      <w:pPr>
        <w:pStyle w:val="ConsPlusNormal"/>
        <w:spacing w:before="220"/>
        <w:ind w:firstLine="540"/>
        <w:jc w:val="both"/>
      </w:pPr>
      <w:bookmarkStart w:id="10" w:name="P53"/>
      <w:bookmarkEnd w:id="10"/>
      <w:proofErr w:type="gramStart"/>
      <w:r>
        <w:t xml:space="preserve">б) документы, подтверждающие соответствие финансового положения российского перевозчика требованиям </w:t>
      </w:r>
      <w:hyperlink w:anchor="P39" w:history="1">
        <w:r>
          <w:rPr>
            <w:color w:val="0000FF"/>
          </w:rPr>
          <w:t>подпункта "в" пункта 4</w:t>
        </w:r>
      </w:hyperlink>
      <w:r>
        <w:t xml:space="preserve"> настоящих Правил (бухгалтерский баланс и отчет о финансовых результатах за последний отчетный период на день подачи заявления, указанного в </w:t>
      </w:r>
      <w:hyperlink w:anchor="P41" w:history="1">
        <w:r>
          <w:rPr>
            <w:color w:val="0000FF"/>
          </w:rPr>
          <w:t>пункте 6</w:t>
        </w:r>
      </w:hyperlink>
      <w:r>
        <w:t xml:space="preserve"> настоящих Правил, либо сведения о кадастровой стоимости объектов недвижимости и (или) рыночной стоимости имущества, находящегося в собственности перевозчика, определенной в соответствии с законодательством об оценочной деятельности);</w:t>
      </w:r>
      <w:proofErr w:type="gramEnd"/>
    </w:p>
    <w:p w:rsidR="000F5745" w:rsidRDefault="000F5745">
      <w:pPr>
        <w:pStyle w:val="ConsPlusNormal"/>
        <w:spacing w:before="220"/>
        <w:ind w:firstLine="540"/>
        <w:jc w:val="both"/>
      </w:pPr>
      <w:bookmarkStart w:id="11" w:name="P54"/>
      <w:bookmarkEnd w:id="11"/>
      <w:r>
        <w:t xml:space="preserve">в) копия свидетельства профессиональной компетентности международного автомобильного перевозчика, указанного в </w:t>
      </w:r>
      <w:hyperlink w:anchor="P38" w:history="1">
        <w:r>
          <w:rPr>
            <w:color w:val="0000FF"/>
          </w:rPr>
          <w:t>подпункте "б" пункта 4</w:t>
        </w:r>
      </w:hyperlink>
      <w:r>
        <w:t xml:space="preserve"> настоящих Правил;</w:t>
      </w:r>
    </w:p>
    <w:p w:rsidR="000F5745" w:rsidRDefault="000F5745">
      <w:pPr>
        <w:pStyle w:val="ConsPlusNormal"/>
        <w:spacing w:before="220"/>
        <w:ind w:firstLine="540"/>
        <w:jc w:val="both"/>
      </w:pPr>
      <w:bookmarkStart w:id="12" w:name="P55"/>
      <w:bookmarkEnd w:id="12"/>
      <w:r>
        <w:t xml:space="preserve">г) копия приказа (распоряжения) российского перевозчика о назначении ответственным специалистом работника, указанного в </w:t>
      </w:r>
      <w:hyperlink w:anchor="P38" w:history="1">
        <w:r>
          <w:rPr>
            <w:color w:val="0000FF"/>
          </w:rPr>
          <w:t>подпункте "б" пункта 4</w:t>
        </w:r>
      </w:hyperlink>
      <w:r>
        <w:t xml:space="preserve"> настоящих Правил (за исключением случая, когда заявление, предусмотренное </w:t>
      </w:r>
      <w:hyperlink w:anchor="P41" w:history="1">
        <w:r>
          <w:rPr>
            <w:color w:val="0000FF"/>
          </w:rPr>
          <w:t>пунктом 6</w:t>
        </w:r>
      </w:hyperlink>
      <w:r>
        <w:t xml:space="preserve"> настоящих Правил, подано индивидуальным предпринимателем, планирующим осуществлять международные автомобильные перевозки без привлечения наемных работников);</w:t>
      </w:r>
    </w:p>
    <w:p w:rsidR="000F5745" w:rsidRDefault="000F5745">
      <w:pPr>
        <w:pStyle w:val="ConsPlusNormal"/>
        <w:spacing w:before="220"/>
        <w:ind w:firstLine="540"/>
        <w:jc w:val="both"/>
      </w:pPr>
      <w:r>
        <w:t xml:space="preserve">д) опись прилагаемых документов (в случае представления заявления, предусмотренного </w:t>
      </w:r>
      <w:hyperlink w:anchor="P41" w:history="1">
        <w:r>
          <w:rPr>
            <w:color w:val="0000FF"/>
          </w:rPr>
          <w:t>пунктом 6</w:t>
        </w:r>
      </w:hyperlink>
      <w:r>
        <w:t xml:space="preserve"> настоящих Правил, и прилагаемых к нему документов на бумажных носителях).</w:t>
      </w:r>
    </w:p>
    <w:p w:rsidR="000F5745" w:rsidRDefault="000F5745">
      <w:pPr>
        <w:pStyle w:val="ConsPlusNormal"/>
        <w:spacing w:before="220"/>
        <w:ind w:firstLine="540"/>
        <w:jc w:val="both"/>
      </w:pPr>
      <w:bookmarkStart w:id="13" w:name="P57"/>
      <w:bookmarkEnd w:id="13"/>
      <w:r>
        <w:t xml:space="preserve">8. </w:t>
      </w:r>
      <w:proofErr w:type="gramStart"/>
      <w:r>
        <w:t xml:space="preserve">В срок, не превышающий 3 рабочих дней со дня получения предусмотренных </w:t>
      </w:r>
      <w:hyperlink w:anchor="P41" w:history="1">
        <w:r>
          <w:rPr>
            <w:color w:val="0000FF"/>
          </w:rPr>
          <w:t>пунктами 6</w:t>
        </w:r>
      </w:hyperlink>
      <w:r>
        <w:t xml:space="preserve"> и </w:t>
      </w:r>
      <w:hyperlink w:anchor="P51" w:history="1">
        <w:r>
          <w:rPr>
            <w:color w:val="0000FF"/>
          </w:rPr>
          <w:t>7</w:t>
        </w:r>
      </w:hyperlink>
      <w:r>
        <w:t xml:space="preserve"> настоящих Правил заявления и документов, уполномоченный орган принимает решение о приеме указанных заявления и документов либо в случае, если эти заявление или документы содержат неполные сведения или к этому заявлению не приложены один или несколько документов, предусмотренных </w:t>
      </w:r>
      <w:hyperlink w:anchor="P51" w:history="1">
        <w:r>
          <w:rPr>
            <w:color w:val="0000FF"/>
          </w:rPr>
          <w:t>пунктом 7</w:t>
        </w:r>
      </w:hyperlink>
      <w:r>
        <w:t xml:space="preserve"> настоящих Правил, - решение о возврате указанных</w:t>
      </w:r>
      <w:proofErr w:type="gramEnd"/>
      <w:r>
        <w:t xml:space="preserve"> заявления и документов.</w:t>
      </w:r>
    </w:p>
    <w:p w:rsidR="000F5745" w:rsidRDefault="000F5745">
      <w:pPr>
        <w:pStyle w:val="ConsPlusNormal"/>
        <w:spacing w:before="220"/>
        <w:ind w:firstLine="540"/>
        <w:jc w:val="both"/>
      </w:pPr>
      <w:bookmarkStart w:id="14" w:name="P58"/>
      <w:bookmarkEnd w:id="14"/>
      <w:r>
        <w:t xml:space="preserve">9. </w:t>
      </w:r>
      <w:proofErr w:type="gramStart"/>
      <w:r>
        <w:t xml:space="preserve">В срок, не превышающий 20 рабочих дней со дня принятия решения о приеме предусмотренных </w:t>
      </w:r>
      <w:hyperlink w:anchor="P41" w:history="1">
        <w:r>
          <w:rPr>
            <w:color w:val="0000FF"/>
          </w:rPr>
          <w:t>пунктами 6</w:t>
        </w:r>
      </w:hyperlink>
      <w:r>
        <w:t xml:space="preserve"> и </w:t>
      </w:r>
      <w:hyperlink w:anchor="P51" w:history="1">
        <w:r>
          <w:rPr>
            <w:color w:val="0000FF"/>
          </w:rPr>
          <w:t>7</w:t>
        </w:r>
      </w:hyperlink>
      <w:r>
        <w:t xml:space="preserve"> настоящих Правил заявления и документов, уполномоченный орган осуществляет проверку достоверности содержащихся в указанных заявлении и документах </w:t>
      </w:r>
      <w:r>
        <w:lastRenderedPageBreak/>
        <w:t xml:space="preserve">сведений, а также проверку соответствия российского перевозчика условиям допуска к осуществлению международных автомобильных перевозок, указанным в </w:t>
      </w:r>
      <w:hyperlink w:anchor="P36" w:history="1">
        <w:r>
          <w:rPr>
            <w:color w:val="0000FF"/>
          </w:rPr>
          <w:t>пункте 4</w:t>
        </w:r>
      </w:hyperlink>
      <w:r>
        <w:t xml:space="preserve"> настоящих Правил, и принимает решение о допуске российского</w:t>
      </w:r>
      <w:proofErr w:type="gramEnd"/>
      <w:r>
        <w:t xml:space="preserve"> перевозчика к осуществлению международных автомобильных перевозок или об отказе в таком допуске.</w:t>
      </w:r>
    </w:p>
    <w:p w:rsidR="000F5745" w:rsidRDefault="000F5745">
      <w:pPr>
        <w:pStyle w:val="ConsPlusNormal"/>
        <w:spacing w:before="220"/>
        <w:ind w:firstLine="540"/>
        <w:jc w:val="both"/>
      </w:pPr>
      <w:r>
        <w:t>10. Основаниями для отказа в допуске российского перевозчика к осуществлению международных автомобильных перевозок являются:</w:t>
      </w:r>
    </w:p>
    <w:p w:rsidR="000F5745" w:rsidRDefault="000F5745">
      <w:pPr>
        <w:pStyle w:val="ConsPlusNormal"/>
        <w:spacing w:before="220"/>
        <w:ind w:firstLine="540"/>
        <w:jc w:val="both"/>
      </w:pPr>
      <w:proofErr w:type="gramStart"/>
      <w:r>
        <w:t xml:space="preserve">а) наличие в предусмотренных </w:t>
      </w:r>
      <w:hyperlink w:anchor="P41" w:history="1">
        <w:r>
          <w:rPr>
            <w:color w:val="0000FF"/>
          </w:rPr>
          <w:t>пунктами 6</w:t>
        </w:r>
      </w:hyperlink>
      <w:r>
        <w:t xml:space="preserve"> и </w:t>
      </w:r>
      <w:hyperlink w:anchor="P51" w:history="1">
        <w:r>
          <w:rPr>
            <w:color w:val="0000FF"/>
          </w:rPr>
          <w:t>7</w:t>
        </w:r>
      </w:hyperlink>
      <w:r>
        <w:t xml:space="preserve"> настоящих Правил заявлении и (или) документах недостоверной информации;</w:t>
      </w:r>
      <w:proofErr w:type="gramEnd"/>
    </w:p>
    <w:p w:rsidR="000F5745" w:rsidRDefault="000F5745">
      <w:pPr>
        <w:pStyle w:val="ConsPlusNormal"/>
        <w:spacing w:before="220"/>
        <w:ind w:firstLine="540"/>
        <w:jc w:val="both"/>
      </w:pPr>
      <w:r>
        <w:t xml:space="preserve">б) несоответствие российского перевозчика условиям допуска к осуществлению международных автомобильных перевозок, указанным в </w:t>
      </w:r>
      <w:hyperlink w:anchor="P36" w:history="1">
        <w:r>
          <w:rPr>
            <w:color w:val="0000FF"/>
          </w:rPr>
          <w:t>пункте 4</w:t>
        </w:r>
      </w:hyperlink>
      <w:r>
        <w:t xml:space="preserve"> настоящих Правил;</w:t>
      </w:r>
    </w:p>
    <w:p w:rsidR="000F5745" w:rsidRDefault="000F5745">
      <w:pPr>
        <w:pStyle w:val="ConsPlusNormal"/>
        <w:spacing w:before="220"/>
        <w:ind w:firstLine="540"/>
        <w:jc w:val="both"/>
      </w:pPr>
      <w:r>
        <w:t>в) аннулирование у российского перевозчика удостоверения допуска, со дня которого прошло менее 1 года.</w:t>
      </w:r>
    </w:p>
    <w:p w:rsidR="000F5745" w:rsidRDefault="000F5745">
      <w:pPr>
        <w:pStyle w:val="ConsPlusNormal"/>
        <w:spacing w:before="220"/>
        <w:ind w:firstLine="540"/>
        <w:jc w:val="both"/>
      </w:pPr>
      <w:r>
        <w:t xml:space="preserve">11. Уполномоченный орган уведомляет российского перевозчика о решениях, принятых в соответствии с </w:t>
      </w:r>
      <w:hyperlink w:anchor="P57" w:history="1">
        <w:r>
          <w:rPr>
            <w:color w:val="0000FF"/>
          </w:rPr>
          <w:t>пунктами 8</w:t>
        </w:r>
      </w:hyperlink>
      <w:r>
        <w:t xml:space="preserve"> и </w:t>
      </w:r>
      <w:hyperlink w:anchor="P58" w:history="1">
        <w:r>
          <w:rPr>
            <w:color w:val="0000FF"/>
          </w:rPr>
          <w:t>9</w:t>
        </w:r>
      </w:hyperlink>
      <w:r>
        <w:t xml:space="preserve"> настоящих Правил, в срок, не превышающий 3 рабочих дней со дня принятия таких решений, с мотивированным обоснованием причин принятия таких решений.</w:t>
      </w:r>
    </w:p>
    <w:p w:rsidR="000F5745" w:rsidRDefault="000F5745">
      <w:pPr>
        <w:pStyle w:val="ConsPlusNormal"/>
        <w:spacing w:before="220"/>
        <w:ind w:firstLine="540"/>
        <w:jc w:val="both"/>
      </w:pPr>
      <w:r>
        <w:t>12. В случае принятия решения о допуске российского перевозчика к осуществлению международных автомобильных перевозок уполномоченный орган:</w:t>
      </w:r>
    </w:p>
    <w:p w:rsidR="000F5745" w:rsidRDefault="000F5745">
      <w:pPr>
        <w:pStyle w:val="ConsPlusNormal"/>
        <w:spacing w:before="220"/>
        <w:ind w:firstLine="540"/>
        <w:jc w:val="both"/>
      </w:pPr>
      <w:proofErr w:type="gramStart"/>
      <w:r>
        <w:t xml:space="preserve">а) вносит в день принятия такого решения в реестр российских перевозчиков, допущенных к осуществлению международных автомобильных перевозок (далее - реестр), сведения, предусмотренные </w:t>
      </w:r>
      <w:hyperlink w:anchor="P118" w:history="1">
        <w:r>
          <w:rPr>
            <w:color w:val="0000FF"/>
          </w:rPr>
          <w:t>пунктом 38</w:t>
        </w:r>
      </w:hyperlink>
      <w:r>
        <w:t xml:space="preserve"> настоящих Правил;</w:t>
      </w:r>
      <w:proofErr w:type="gramEnd"/>
    </w:p>
    <w:p w:rsidR="000F5745" w:rsidRDefault="000F5745">
      <w:pPr>
        <w:pStyle w:val="ConsPlusNormal"/>
        <w:spacing w:before="220"/>
        <w:ind w:firstLine="540"/>
        <w:jc w:val="both"/>
      </w:pPr>
      <w:r>
        <w:t xml:space="preserve">б) предоставляет российскому перевозчику в срок, не превышающий 2 рабочих дней со дня принятия такого решения, удостоверение допуска и карточки допуска на транспортные средства, соответствующие условиям, предусмотренным </w:t>
      </w:r>
      <w:hyperlink w:anchor="P37" w:history="1">
        <w:r>
          <w:rPr>
            <w:color w:val="0000FF"/>
          </w:rPr>
          <w:t>подпунктом "а" пункта 4</w:t>
        </w:r>
      </w:hyperlink>
      <w:r>
        <w:t xml:space="preserve"> настоящих Правил.</w:t>
      </w:r>
    </w:p>
    <w:p w:rsidR="000F5745" w:rsidRDefault="000F5745">
      <w:pPr>
        <w:pStyle w:val="ConsPlusNormal"/>
        <w:spacing w:before="220"/>
        <w:ind w:firstLine="540"/>
        <w:jc w:val="both"/>
      </w:pPr>
      <w:r>
        <w:t>13. Срок действия удостоверения допуска составляет:</w:t>
      </w:r>
    </w:p>
    <w:p w:rsidR="000F5745" w:rsidRDefault="000F5745">
      <w:pPr>
        <w:pStyle w:val="ConsPlusNormal"/>
        <w:spacing w:before="220"/>
        <w:ind w:firstLine="540"/>
        <w:jc w:val="both"/>
      </w:pPr>
      <w:r>
        <w:t xml:space="preserve">а) 1 год - для российских перевозчиков, впервые представивших заявление, предусмотренное </w:t>
      </w:r>
      <w:hyperlink w:anchor="P41" w:history="1">
        <w:r>
          <w:rPr>
            <w:color w:val="0000FF"/>
          </w:rPr>
          <w:t>пунктом 6</w:t>
        </w:r>
      </w:hyperlink>
      <w:r>
        <w:t xml:space="preserve"> настоящих Правил;</w:t>
      </w:r>
    </w:p>
    <w:p w:rsidR="000F5745" w:rsidRDefault="000F5745">
      <w:pPr>
        <w:pStyle w:val="ConsPlusNormal"/>
        <w:spacing w:before="220"/>
        <w:ind w:firstLine="540"/>
        <w:jc w:val="both"/>
      </w:pPr>
      <w:r>
        <w:t xml:space="preserve">б) 5 лет - для российских перевозчиков, представивших заявление, предусмотренное </w:t>
      </w:r>
      <w:hyperlink w:anchor="P41" w:history="1">
        <w:r>
          <w:rPr>
            <w:color w:val="0000FF"/>
          </w:rPr>
          <w:t>пунктом 6</w:t>
        </w:r>
      </w:hyperlink>
      <w:r>
        <w:t xml:space="preserve"> настоящих Правил, в связи с окончанием срока действия предыдущего удостоверения допуска.</w:t>
      </w:r>
    </w:p>
    <w:p w:rsidR="000F5745" w:rsidRDefault="000F5745">
      <w:pPr>
        <w:pStyle w:val="ConsPlusNormal"/>
        <w:spacing w:before="220"/>
        <w:ind w:firstLine="540"/>
        <w:jc w:val="both"/>
      </w:pPr>
      <w:r>
        <w:t>14. Карточка допуска, предоставленная в отношении транспортного средства, которым российский перевозчик владеет на праве собственности, действительна в период владения российским перевозчиком на праве собственности указанным транспортным средством и в течение срока действия удостоверения допуска, выданного этому российскому перевозчику. Карточка допуска, предоставленная в отношении транспортного средства, которым российский перевозчик владеет на ином законном основании, действительна в течение срока действия документа, подтверждающего право такого владения, но не более срока действия удостоверения допуска, предоставленного этому российскому перевозчику.</w:t>
      </w:r>
    </w:p>
    <w:p w:rsidR="000F5745" w:rsidRDefault="000F5745">
      <w:pPr>
        <w:pStyle w:val="ConsPlusNormal"/>
        <w:spacing w:before="220"/>
        <w:ind w:firstLine="540"/>
        <w:jc w:val="both"/>
      </w:pPr>
      <w:bookmarkStart w:id="15" w:name="P71"/>
      <w:bookmarkEnd w:id="15"/>
      <w:r>
        <w:t xml:space="preserve">15. Для получения российским </w:t>
      </w:r>
      <w:proofErr w:type="gramStart"/>
      <w:r>
        <w:t>перевозчиком</w:t>
      </w:r>
      <w:proofErr w:type="gramEnd"/>
      <w:r>
        <w:t xml:space="preserve"> в период действия представленного ему удостоверения допуска дополнительных карточек допуска в отношении вновь приобретенных транспортных средств такой российский перевозчик (его представитель) представляет в уполномоченный орган заявление о представлении дополнительных карточек допуска, в котором указываются:</w:t>
      </w:r>
    </w:p>
    <w:p w:rsidR="000F5745" w:rsidRDefault="000F5745">
      <w:pPr>
        <w:pStyle w:val="ConsPlusNormal"/>
        <w:spacing w:before="220"/>
        <w:ind w:firstLine="540"/>
        <w:jc w:val="both"/>
      </w:pPr>
      <w:r>
        <w:lastRenderedPageBreak/>
        <w:t>а) номер удостоверения допуска;</w:t>
      </w:r>
    </w:p>
    <w:p w:rsidR="000F5745" w:rsidRDefault="000F5745">
      <w:pPr>
        <w:pStyle w:val="ConsPlusNormal"/>
        <w:spacing w:before="220"/>
        <w:ind w:firstLine="540"/>
        <w:jc w:val="both"/>
      </w:pPr>
      <w:r>
        <w:t>б) сведения о вновь приобретенных транспортных средствах (тип, марка и модель, государственный регистрационный номер, дата изготовления, экологический класс (при наличии), которые планируется использовать для осуществления международных автомобильных перевозок;</w:t>
      </w:r>
    </w:p>
    <w:p w:rsidR="000F5745" w:rsidRDefault="000F5745">
      <w:pPr>
        <w:pStyle w:val="ConsPlusNormal"/>
        <w:spacing w:before="220"/>
        <w:ind w:firstLine="540"/>
        <w:jc w:val="both"/>
      </w:pPr>
      <w:r>
        <w:t>в) способ получения российским перевозчиком информации о решениях, принимаемых уполномоченным органом;</w:t>
      </w:r>
    </w:p>
    <w:p w:rsidR="000F5745" w:rsidRDefault="000F5745">
      <w:pPr>
        <w:pStyle w:val="ConsPlusNormal"/>
        <w:spacing w:before="220"/>
        <w:ind w:firstLine="540"/>
        <w:jc w:val="both"/>
      </w:pPr>
      <w:r>
        <w:t>г) форма получаемых российским перевозчиком дополнительных карточек допуска.</w:t>
      </w:r>
    </w:p>
    <w:p w:rsidR="000F5745" w:rsidRDefault="000F5745">
      <w:pPr>
        <w:pStyle w:val="ConsPlusNormal"/>
        <w:spacing w:before="220"/>
        <w:ind w:firstLine="540"/>
        <w:jc w:val="both"/>
      </w:pPr>
      <w:bookmarkStart w:id="16" w:name="P76"/>
      <w:bookmarkEnd w:id="16"/>
      <w:r>
        <w:t xml:space="preserve">16. К заявлению, предусмотренному </w:t>
      </w:r>
      <w:hyperlink w:anchor="P71" w:history="1">
        <w:r>
          <w:rPr>
            <w:color w:val="0000FF"/>
          </w:rPr>
          <w:t>пунктом 15</w:t>
        </w:r>
      </w:hyperlink>
      <w:r>
        <w:t xml:space="preserve"> настоящих Правил, прилагаются документы, предусмотренные </w:t>
      </w:r>
      <w:hyperlink w:anchor="P52" w:history="1">
        <w:r>
          <w:rPr>
            <w:color w:val="0000FF"/>
          </w:rPr>
          <w:t>подпунктами "а"</w:t>
        </w:r>
      </w:hyperlink>
      <w:r>
        <w:t xml:space="preserve"> (в отношении вновь приобретенных транспортных средств) и </w:t>
      </w:r>
      <w:hyperlink w:anchor="P53" w:history="1">
        <w:r>
          <w:rPr>
            <w:color w:val="0000FF"/>
          </w:rPr>
          <w:t>"б" пункта 7</w:t>
        </w:r>
      </w:hyperlink>
      <w:r>
        <w:t xml:space="preserve"> настоящих Правил, а также опись таких документов (в случае представления таких заявления и документов на бумажных носителях).</w:t>
      </w:r>
    </w:p>
    <w:p w:rsidR="000F5745" w:rsidRDefault="000F5745">
      <w:pPr>
        <w:pStyle w:val="ConsPlusNormal"/>
        <w:spacing w:before="220"/>
        <w:ind w:firstLine="540"/>
        <w:jc w:val="both"/>
      </w:pPr>
      <w:bookmarkStart w:id="17" w:name="P77"/>
      <w:bookmarkEnd w:id="17"/>
      <w:r>
        <w:t xml:space="preserve">17. В срок, не превышающий 5 рабочих дней со дня получения предусмотренных </w:t>
      </w:r>
      <w:hyperlink w:anchor="P71" w:history="1">
        <w:r>
          <w:rPr>
            <w:color w:val="0000FF"/>
          </w:rPr>
          <w:t>пунктами 15</w:t>
        </w:r>
      </w:hyperlink>
      <w:r>
        <w:t xml:space="preserve"> и </w:t>
      </w:r>
      <w:hyperlink w:anchor="P76" w:history="1">
        <w:r>
          <w:rPr>
            <w:color w:val="0000FF"/>
          </w:rPr>
          <w:t>16</w:t>
        </w:r>
      </w:hyperlink>
      <w:r>
        <w:t xml:space="preserve"> настоящих Правил заявления и документов, уполномоченный орган осуществляет проверку полноты и </w:t>
      </w:r>
      <w:proofErr w:type="gramStart"/>
      <w:r>
        <w:t>достоверности</w:t>
      </w:r>
      <w:proofErr w:type="gramEnd"/>
      <w:r>
        <w:t xml:space="preserve"> содержащихся в указанных заявлении и документах сведений, а также проверку соответствия российского перевозчика условиям допуска к осуществлению международных автомобильных перевозок, указанным в </w:t>
      </w:r>
      <w:hyperlink w:anchor="P37" w:history="1">
        <w:r>
          <w:rPr>
            <w:color w:val="0000FF"/>
          </w:rPr>
          <w:t>подпунктах "а"</w:t>
        </w:r>
      </w:hyperlink>
      <w:r>
        <w:t xml:space="preserve"> и </w:t>
      </w:r>
      <w:hyperlink w:anchor="P39" w:history="1">
        <w:r>
          <w:rPr>
            <w:color w:val="0000FF"/>
          </w:rPr>
          <w:t>"в" пункта 4</w:t>
        </w:r>
      </w:hyperlink>
      <w:r>
        <w:t xml:space="preserve"> настоящих Правил, и принимает решение о предоставлении российскому перевозчику дополнительных карточек допуска или об отказе в таком предоставлении с мотивированным обоснованием причин отказа.</w:t>
      </w:r>
    </w:p>
    <w:p w:rsidR="000F5745" w:rsidRDefault="000F5745">
      <w:pPr>
        <w:pStyle w:val="ConsPlusNormal"/>
        <w:spacing w:before="220"/>
        <w:ind w:firstLine="540"/>
        <w:jc w:val="both"/>
      </w:pPr>
      <w:r>
        <w:t>18. Основаниями для отказа в предоставлении дополнительных карточек допуска являются:</w:t>
      </w:r>
    </w:p>
    <w:p w:rsidR="000F5745" w:rsidRDefault="000F5745">
      <w:pPr>
        <w:pStyle w:val="ConsPlusNormal"/>
        <w:spacing w:before="220"/>
        <w:ind w:firstLine="540"/>
        <w:jc w:val="both"/>
      </w:pPr>
      <w:r>
        <w:t xml:space="preserve">а) наличие в предусмотренных </w:t>
      </w:r>
      <w:hyperlink w:anchor="P71" w:history="1">
        <w:r>
          <w:rPr>
            <w:color w:val="0000FF"/>
          </w:rPr>
          <w:t>пунктами 15</w:t>
        </w:r>
      </w:hyperlink>
      <w:r>
        <w:t xml:space="preserve"> и </w:t>
      </w:r>
      <w:hyperlink w:anchor="P76" w:history="1">
        <w:r>
          <w:rPr>
            <w:color w:val="0000FF"/>
          </w:rPr>
          <w:t>16</w:t>
        </w:r>
      </w:hyperlink>
      <w:r>
        <w:t xml:space="preserve"> настоящих Правил заявлении и (или) прилагаемых к нему документах неполной или недостоверной информации;</w:t>
      </w:r>
    </w:p>
    <w:p w:rsidR="000F5745" w:rsidRDefault="000F5745">
      <w:pPr>
        <w:pStyle w:val="ConsPlusNormal"/>
        <w:spacing w:before="220"/>
        <w:ind w:firstLine="540"/>
        <w:jc w:val="both"/>
      </w:pPr>
      <w:r>
        <w:t xml:space="preserve">б) несоответствие российского перевозчика условиям допуска к осуществлению международных автомобильных перевозок, указанным в </w:t>
      </w:r>
      <w:hyperlink w:anchor="P37" w:history="1">
        <w:r>
          <w:rPr>
            <w:color w:val="0000FF"/>
          </w:rPr>
          <w:t>подпунктах "а"</w:t>
        </w:r>
      </w:hyperlink>
      <w:r>
        <w:t xml:space="preserve"> и (или) </w:t>
      </w:r>
      <w:hyperlink w:anchor="P39" w:history="1">
        <w:r>
          <w:rPr>
            <w:color w:val="0000FF"/>
          </w:rPr>
          <w:t>"в" пункта 4</w:t>
        </w:r>
      </w:hyperlink>
      <w:r>
        <w:t xml:space="preserve"> настоящих Правил.</w:t>
      </w:r>
    </w:p>
    <w:p w:rsidR="000F5745" w:rsidRDefault="000F5745">
      <w:pPr>
        <w:pStyle w:val="ConsPlusNormal"/>
        <w:spacing w:before="220"/>
        <w:ind w:firstLine="540"/>
        <w:jc w:val="both"/>
      </w:pPr>
      <w:r>
        <w:t xml:space="preserve">19. Уполномоченный орган уведомляет российского перевозчика о решении, принятом в соответствии с </w:t>
      </w:r>
      <w:hyperlink w:anchor="P77" w:history="1">
        <w:r>
          <w:rPr>
            <w:color w:val="0000FF"/>
          </w:rPr>
          <w:t>пунктом 17</w:t>
        </w:r>
      </w:hyperlink>
      <w:r>
        <w:t xml:space="preserve"> настоящих Правил, в срок, не превышающий 3 рабочих дней со дня принятия такого решения.</w:t>
      </w:r>
    </w:p>
    <w:p w:rsidR="000F5745" w:rsidRDefault="000F5745">
      <w:pPr>
        <w:pStyle w:val="ConsPlusNormal"/>
        <w:spacing w:before="220"/>
        <w:ind w:firstLine="540"/>
        <w:jc w:val="both"/>
      </w:pPr>
      <w:r>
        <w:t>20. В случае принятия решения о предоставлении российскому перевозчику дополнительных карточек допуска уполномоченный орган:</w:t>
      </w:r>
    </w:p>
    <w:p w:rsidR="000F5745" w:rsidRDefault="000F5745">
      <w:pPr>
        <w:pStyle w:val="ConsPlusNormal"/>
        <w:spacing w:before="220"/>
        <w:ind w:firstLine="540"/>
        <w:jc w:val="both"/>
      </w:pPr>
      <w:r>
        <w:t>вносит в день принятия такого решения в реестр сведения о дополнительных карточках допуска;</w:t>
      </w:r>
    </w:p>
    <w:p w:rsidR="000F5745" w:rsidRDefault="000F5745">
      <w:pPr>
        <w:pStyle w:val="ConsPlusNormal"/>
        <w:spacing w:before="220"/>
        <w:ind w:firstLine="540"/>
        <w:jc w:val="both"/>
      </w:pPr>
      <w:r>
        <w:t>предоставляет российскому перевозчику в срок, не превышающий 2 рабочих дней со дня принятия такого решения, дополнительные карточки допуска.</w:t>
      </w:r>
    </w:p>
    <w:p w:rsidR="000F5745" w:rsidRDefault="000F5745">
      <w:pPr>
        <w:pStyle w:val="ConsPlusNormal"/>
        <w:spacing w:before="220"/>
        <w:ind w:firstLine="540"/>
        <w:jc w:val="both"/>
      </w:pPr>
      <w:r>
        <w:t>21. Российский перевозчик, допущенный к осуществлению международных автомобильных перевозок, обязан:</w:t>
      </w:r>
    </w:p>
    <w:p w:rsidR="000F5745" w:rsidRDefault="000F5745">
      <w:pPr>
        <w:pStyle w:val="ConsPlusNormal"/>
        <w:spacing w:before="220"/>
        <w:ind w:firstLine="540"/>
        <w:jc w:val="both"/>
      </w:pPr>
      <w:proofErr w:type="gramStart"/>
      <w:r>
        <w:t xml:space="preserve">а) при осуществлении международных автомобильных перевозок обеспечивать наличие у водителя транспортного средства карточки допуска в отношении транспортного средства, которым управляет указанный водитель, и свидетельства профессиональной компетентности международного автомобильного перевозчика, подтверждающего его профессиональную компетентность в качестве международного автомобильного перевозчика, выданного в </w:t>
      </w:r>
      <w:r>
        <w:lastRenderedPageBreak/>
        <w:t xml:space="preserve">соответствии с </w:t>
      </w:r>
      <w:hyperlink r:id="rId15" w:history="1">
        <w:r>
          <w:rPr>
            <w:color w:val="0000FF"/>
          </w:rPr>
          <w:t>Соглашением</w:t>
        </w:r>
      </w:hyperlink>
      <w:r>
        <w:t xml:space="preserve"> о гармонизации требований к дополнительному обучению и профессиональной компетентности международных автомобильных перевозчиков государств - участников СНГ от 24</w:t>
      </w:r>
      <w:proofErr w:type="gramEnd"/>
      <w:r>
        <w:t xml:space="preserve"> ноября 2006 г., или, в случае если российский перевозчик является индивидуальным предпринимателем, непосредственно управляющим транспортным средством, - иметь </w:t>
      </w:r>
      <w:proofErr w:type="gramStart"/>
      <w:r>
        <w:t>такие</w:t>
      </w:r>
      <w:proofErr w:type="gramEnd"/>
      <w:r>
        <w:t xml:space="preserve"> карточку допуска и свидетельство;</w:t>
      </w:r>
    </w:p>
    <w:p w:rsidR="000F5745" w:rsidRDefault="000F5745">
      <w:pPr>
        <w:pStyle w:val="ConsPlusNormal"/>
        <w:spacing w:before="220"/>
        <w:ind w:firstLine="540"/>
        <w:jc w:val="both"/>
      </w:pPr>
      <w:r>
        <w:t xml:space="preserve">б) в случае если ответственный специалист прекратил свои полномочия, направить в уполномоченный орган в срок, не превышающий 30 календарных дней со дня прекращения таких полномочий, документы, указанные в </w:t>
      </w:r>
      <w:hyperlink w:anchor="P54" w:history="1">
        <w:r>
          <w:rPr>
            <w:color w:val="0000FF"/>
          </w:rPr>
          <w:t>подпунктах "в"</w:t>
        </w:r>
      </w:hyperlink>
      <w:r>
        <w:t xml:space="preserve"> и </w:t>
      </w:r>
      <w:hyperlink w:anchor="P55" w:history="1">
        <w:r>
          <w:rPr>
            <w:color w:val="0000FF"/>
          </w:rPr>
          <w:t>"г" пункта 7</w:t>
        </w:r>
      </w:hyperlink>
      <w:r>
        <w:t xml:space="preserve"> настоящих Правил, оформленные в отношении другого работника российского перевозчика;</w:t>
      </w:r>
    </w:p>
    <w:p w:rsidR="000F5745" w:rsidRDefault="000F5745">
      <w:pPr>
        <w:pStyle w:val="ConsPlusNormal"/>
        <w:spacing w:before="220"/>
        <w:ind w:firstLine="540"/>
        <w:jc w:val="both"/>
      </w:pPr>
      <w:bookmarkStart w:id="18" w:name="P88"/>
      <w:bookmarkEnd w:id="18"/>
      <w:proofErr w:type="gramStart"/>
      <w:r>
        <w:t xml:space="preserve">в) в случае изменения сведений, указанных в </w:t>
      </w:r>
      <w:hyperlink w:anchor="P42" w:history="1">
        <w:r>
          <w:rPr>
            <w:color w:val="0000FF"/>
          </w:rPr>
          <w:t>подпунктах "а"</w:t>
        </w:r>
      </w:hyperlink>
      <w:r>
        <w:t xml:space="preserve"> - </w:t>
      </w:r>
      <w:hyperlink w:anchor="P44" w:history="1">
        <w:r>
          <w:rPr>
            <w:color w:val="0000FF"/>
          </w:rPr>
          <w:t>"в" пункта 6</w:t>
        </w:r>
      </w:hyperlink>
      <w:r>
        <w:t xml:space="preserve"> настоящих Правил, в целях переоформления удостоверения допуска (карточек допуска) направить в уполномоченный орган предусмотренные </w:t>
      </w:r>
      <w:hyperlink w:anchor="P90" w:history="1">
        <w:r>
          <w:rPr>
            <w:color w:val="0000FF"/>
          </w:rPr>
          <w:t>пунктами 22</w:t>
        </w:r>
      </w:hyperlink>
      <w:r>
        <w:t xml:space="preserve"> и </w:t>
      </w:r>
      <w:hyperlink w:anchor="P95" w:history="1">
        <w:r>
          <w:rPr>
            <w:color w:val="0000FF"/>
          </w:rPr>
          <w:t>23</w:t>
        </w:r>
      </w:hyperlink>
      <w:r>
        <w:t xml:space="preserve"> настоящих Правил заявление и документы в срок, не превышающий 30 календарных дней со дня таких изменений;</w:t>
      </w:r>
      <w:proofErr w:type="gramEnd"/>
    </w:p>
    <w:p w:rsidR="000F5745" w:rsidRDefault="000F5745">
      <w:pPr>
        <w:pStyle w:val="ConsPlusNormal"/>
        <w:spacing w:before="220"/>
        <w:ind w:firstLine="540"/>
        <w:jc w:val="both"/>
      </w:pPr>
      <w:bookmarkStart w:id="19" w:name="P89"/>
      <w:bookmarkEnd w:id="19"/>
      <w:proofErr w:type="gramStart"/>
      <w:r>
        <w:t>г) в течение одного рабочего дня со дня передачи права владения транспортным средством, в отношении которого предоставлена карточка допуска, другому российскому перевозчику для целей осуществления международных автомобильных перевозок направить уведомление об этом в уполномоченный орган и возвратить непосредственно в уполномоченный орган либо путем направления в уполномоченный орган заказным почтовым отправлением с уведомлением о вручении карточку допуска, предоставленную на бумажном носителе</w:t>
      </w:r>
      <w:proofErr w:type="gramEnd"/>
      <w:r>
        <w:t>, не позднее 7 рабочих дней со дня передачи права владения транспортным средством.</w:t>
      </w:r>
    </w:p>
    <w:p w:rsidR="000F5745" w:rsidRDefault="000F5745">
      <w:pPr>
        <w:pStyle w:val="ConsPlusNormal"/>
        <w:spacing w:before="220"/>
        <w:ind w:firstLine="540"/>
        <w:jc w:val="both"/>
      </w:pPr>
      <w:bookmarkStart w:id="20" w:name="P90"/>
      <w:bookmarkEnd w:id="20"/>
      <w:r>
        <w:t>22. Для переоформления удостоверения допуска (карточек допуска) российский перевозчик представляет в уполномоченный орган заявление, в котором указываются:</w:t>
      </w:r>
    </w:p>
    <w:p w:rsidR="000F5745" w:rsidRDefault="000F5745">
      <w:pPr>
        <w:pStyle w:val="ConsPlusNormal"/>
        <w:spacing w:before="220"/>
        <w:ind w:firstLine="540"/>
        <w:jc w:val="both"/>
      </w:pPr>
      <w:r>
        <w:t>а) номер ранее предоставленного удостоверения допуска;</w:t>
      </w:r>
    </w:p>
    <w:p w:rsidR="000F5745" w:rsidRDefault="000F5745">
      <w:pPr>
        <w:pStyle w:val="ConsPlusNormal"/>
        <w:spacing w:before="220"/>
        <w:ind w:firstLine="540"/>
        <w:jc w:val="both"/>
      </w:pPr>
      <w:r>
        <w:t>б) сведения, которые изменились по отношению к ранее представленным в уполномоченный орган сведениям;</w:t>
      </w:r>
    </w:p>
    <w:p w:rsidR="000F5745" w:rsidRDefault="000F5745">
      <w:pPr>
        <w:pStyle w:val="ConsPlusNormal"/>
        <w:spacing w:before="220"/>
        <w:ind w:firstLine="540"/>
        <w:jc w:val="both"/>
      </w:pPr>
      <w:r>
        <w:t>в) способ получения российским перевозчиком информации о решениях, принимаемых уполномоченным органом;</w:t>
      </w:r>
    </w:p>
    <w:p w:rsidR="000F5745" w:rsidRDefault="000F5745">
      <w:pPr>
        <w:pStyle w:val="ConsPlusNormal"/>
        <w:spacing w:before="220"/>
        <w:ind w:firstLine="540"/>
        <w:jc w:val="both"/>
      </w:pPr>
      <w:r>
        <w:t>г) форма получаемого удостоверения допуска (карточек допуска).</w:t>
      </w:r>
    </w:p>
    <w:p w:rsidR="000F5745" w:rsidRDefault="000F5745">
      <w:pPr>
        <w:pStyle w:val="ConsPlusNormal"/>
        <w:spacing w:before="220"/>
        <w:ind w:firstLine="540"/>
        <w:jc w:val="both"/>
      </w:pPr>
      <w:bookmarkStart w:id="21" w:name="P95"/>
      <w:bookmarkEnd w:id="21"/>
      <w:r>
        <w:t xml:space="preserve">23. К заявлению, предусмотренному </w:t>
      </w:r>
      <w:hyperlink w:anchor="P90" w:history="1">
        <w:r>
          <w:rPr>
            <w:color w:val="0000FF"/>
          </w:rPr>
          <w:t>пунктом 22</w:t>
        </w:r>
      </w:hyperlink>
      <w:r>
        <w:t xml:space="preserve"> настоящих Правил, прилагаются документы, подтверждающие изменение сведений, указанных в </w:t>
      </w:r>
      <w:hyperlink w:anchor="P42" w:history="1">
        <w:r>
          <w:rPr>
            <w:color w:val="0000FF"/>
          </w:rPr>
          <w:t>подпунктах "а"</w:t>
        </w:r>
      </w:hyperlink>
      <w:r>
        <w:t xml:space="preserve"> - </w:t>
      </w:r>
      <w:hyperlink w:anchor="P44"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6</w:t>
        </w:r>
      </w:hyperlink>
      <w:r>
        <w:t xml:space="preserve"> настоящих Правил, а также опись таких документов (в случае представления таких заявления и документов на бумажных носителях).</w:t>
      </w:r>
    </w:p>
    <w:p w:rsidR="000F5745" w:rsidRDefault="000F5745">
      <w:pPr>
        <w:pStyle w:val="ConsPlusNormal"/>
        <w:spacing w:before="220"/>
        <w:ind w:firstLine="540"/>
        <w:jc w:val="both"/>
      </w:pPr>
      <w:bookmarkStart w:id="22" w:name="P96"/>
      <w:bookmarkEnd w:id="22"/>
      <w:r>
        <w:t xml:space="preserve">24. В срок, не превышающий 5 рабочих дней со дня получения предусмотренных </w:t>
      </w:r>
      <w:hyperlink w:anchor="P90" w:history="1">
        <w:r>
          <w:rPr>
            <w:color w:val="0000FF"/>
          </w:rPr>
          <w:t>пунктами 22</w:t>
        </w:r>
      </w:hyperlink>
      <w:r>
        <w:t xml:space="preserve"> и </w:t>
      </w:r>
      <w:hyperlink w:anchor="P95" w:history="1">
        <w:r>
          <w:rPr>
            <w:color w:val="0000FF"/>
          </w:rPr>
          <w:t>23</w:t>
        </w:r>
      </w:hyperlink>
      <w:r>
        <w:t xml:space="preserve"> настоящих Правил заявления и документов, уполномоченный орган осуществляет проверку полноты и </w:t>
      </w:r>
      <w:proofErr w:type="gramStart"/>
      <w:r>
        <w:t>достоверности</w:t>
      </w:r>
      <w:proofErr w:type="gramEnd"/>
      <w:r>
        <w:t xml:space="preserve"> содержащихся в указанных заявлении и документах сведений и принимает решение о переоформлении удостоверения допуска (карточек допуска) или об отказе в таком переоформлении с мотивированным обоснованием причин отказа.</w:t>
      </w:r>
    </w:p>
    <w:p w:rsidR="000F5745" w:rsidRDefault="000F5745">
      <w:pPr>
        <w:pStyle w:val="ConsPlusNormal"/>
        <w:spacing w:before="220"/>
        <w:ind w:firstLine="540"/>
        <w:jc w:val="both"/>
      </w:pPr>
      <w:r>
        <w:t xml:space="preserve">25. Основанием для отказа в переоформлении удостоверения допуска (карточек допуска) является наличие в предусмотренных </w:t>
      </w:r>
      <w:hyperlink w:anchor="P90" w:history="1">
        <w:r>
          <w:rPr>
            <w:color w:val="0000FF"/>
          </w:rPr>
          <w:t>пунктами 22</w:t>
        </w:r>
      </w:hyperlink>
      <w:r>
        <w:t xml:space="preserve"> и </w:t>
      </w:r>
      <w:hyperlink w:anchor="P95" w:history="1">
        <w:r>
          <w:rPr>
            <w:color w:val="0000FF"/>
          </w:rPr>
          <w:t>23</w:t>
        </w:r>
      </w:hyperlink>
      <w:r>
        <w:t xml:space="preserve"> настоящих Правил заявлении и (или) документах неполной или недостоверной информации.</w:t>
      </w:r>
    </w:p>
    <w:p w:rsidR="000F5745" w:rsidRDefault="000F5745">
      <w:pPr>
        <w:pStyle w:val="ConsPlusNormal"/>
        <w:spacing w:before="220"/>
        <w:ind w:firstLine="540"/>
        <w:jc w:val="both"/>
      </w:pPr>
      <w:r>
        <w:t xml:space="preserve">26. Уполномоченный орган уведомляет российского перевозчика о решении, принятом в соответствии с </w:t>
      </w:r>
      <w:hyperlink w:anchor="P96" w:history="1">
        <w:r>
          <w:rPr>
            <w:color w:val="0000FF"/>
          </w:rPr>
          <w:t>пунктом 24</w:t>
        </w:r>
      </w:hyperlink>
      <w:r>
        <w:t xml:space="preserve"> настоящих Правил, в срок, не превышающий 3 рабочих дней со дня принятия такого решения.</w:t>
      </w:r>
    </w:p>
    <w:p w:rsidR="000F5745" w:rsidRDefault="000F5745">
      <w:pPr>
        <w:pStyle w:val="ConsPlusNormal"/>
        <w:spacing w:before="220"/>
        <w:ind w:firstLine="540"/>
        <w:jc w:val="both"/>
      </w:pPr>
      <w:r>
        <w:lastRenderedPageBreak/>
        <w:t>27. В случае принятия решения о переоформлении удостоверения допуска (карточек допуска) уполномоченный орган:</w:t>
      </w:r>
    </w:p>
    <w:p w:rsidR="000F5745" w:rsidRDefault="000F5745">
      <w:pPr>
        <w:pStyle w:val="ConsPlusNormal"/>
        <w:spacing w:before="220"/>
        <w:ind w:firstLine="540"/>
        <w:jc w:val="both"/>
      </w:pPr>
      <w:r>
        <w:t>вносит в день принятия такого решения в реестр запись об изменении соответствующих сведений в отношении российского перевозчика;</w:t>
      </w:r>
    </w:p>
    <w:p w:rsidR="000F5745" w:rsidRDefault="000F5745">
      <w:pPr>
        <w:pStyle w:val="ConsPlusNormal"/>
        <w:spacing w:before="220"/>
        <w:ind w:firstLine="540"/>
        <w:jc w:val="both"/>
      </w:pPr>
      <w:r>
        <w:t>предоставляет российскому перевозчику в срок, не превышающий 2 рабочих дней со дня принятия такого решения, новое удостоверение допуска (новые карточки допуска).</w:t>
      </w:r>
    </w:p>
    <w:p w:rsidR="000F5745" w:rsidRDefault="000F5745">
      <w:pPr>
        <w:pStyle w:val="ConsPlusNormal"/>
        <w:spacing w:before="220"/>
        <w:ind w:firstLine="540"/>
        <w:jc w:val="both"/>
      </w:pPr>
      <w:r>
        <w:t>28. Карточка допуска признается недействительной на основании решения уполномоченного органа:</w:t>
      </w:r>
    </w:p>
    <w:p w:rsidR="000F5745" w:rsidRDefault="000F5745">
      <w:pPr>
        <w:pStyle w:val="ConsPlusNormal"/>
        <w:spacing w:before="220"/>
        <w:ind w:firstLine="540"/>
        <w:jc w:val="both"/>
      </w:pPr>
      <w:proofErr w:type="gramStart"/>
      <w:r>
        <w:t xml:space="preserve">а) в случае получения от российского перевозчика уведомления, предусмотренного </w:t>
      </w:r>
      <w:hyperlink w:anchor="P89" w:history="1">
        <w:r>
          <w:rPr>
            <w:color w:val="0000FF"/>
          </w:rPr>
          <w:t>подпунктом "г" пункта 21</w:t>
        </w:r>
      </w:hyperlink>
      <w:r>
        <w:t xml:space="preserve"> настоящих Правил, - со дня получения уполномоченным органом такого уведомления, а при отсутствии такого уведомления - со дня выявления факта передачи права владения транспортным средством, в отношении которого предоставлена эта карточка допуска, другому российскому перевозчику для целей осуществления международных автомобильных перевозок (но не ранее истечения 7 рабочих дней со</w:t>
      </w:r>
      <w:proofErr w:type="gramEnd"/>
      <w:r>
        <w:t xml:space="preserve"> дня такой передачи);</w:t>
      </w:r>
    </w:p>
    <w:p w:rsidR="000F5745" w:rsidRDefault="000F5745">
      <w:pPr>
        <w:pStyle w:val="ConsPlusNormal"/>
        <w:spacing w:before="220"/>
        <w:ind w:firstLine="540"/>
        <w:jc w:val="both"/>
      </w:pPr>
      <w:proofErr w:type="gramStart"/>
      <w:r>
        <w:t xml:space="preserve">б) в случае принятия уполномоченным органом решения о переоформлении удостоверения допуска (карточек допуска) на основании заявления и документов, представленных в соответствии в </w:t>
      </w:r>
      <w:hyperlink w:anchor="P88" w:history="1">
        <w:r>
          <w:rPr>
            <w:color w:val="0000FF"/>
          </w:rPr>
          <w:t>подпунктом "в" пункта 21</w:t>
        </w:r>
      </w:hyperlink>
      <w:r>
        <w:t xml:space="preserve"> настоящих Правил, - со дня принятия такого решения, а при непредставлении таких заявления и документов - со дня выявления факта наличия оснований для переоформления удостоверения допуска (карточек допуска), предусмотренных </w:t>
      </w:r>
      <w:hyperlink w:anchor="P42" w:history="1">
        <w:r>
          <w:rPr>
            <w:color w:val="0000FF"/>
          </w:rPr>
          <w:t>подпунктами "а"</w:t>
        </w:r>
      </w:hyperlink>
      <w:r>
        <w:t xml:space="preserve"> - </w:t>
      </w:r>
      <w:hyperlink w:anchor="P44" w:history="1">
        <w:r>
          <w:rPr>
            <w:color w:val="0000FF"/>
          </w:rPr>
          <w:t>"в" пункта 6</w:t>
        </w:r>
      </w:hyperlink>
      <w:r>
        <w:t xml:space="preserve"> настоящих Правил</w:t>
      </w:r>
      <w:proofErr w:type="gramEnd"/>
      <w:r>
        <w:t xml:space="preserve"> (но не ранее истечения срока, установленного </w:t>
      </w:r>
      <w:hyperlink w:anchor="P88" w:history="1">
        <w:r>
          <w:rPr>
            <w:color w:val="0000FF"/>
          </w:rPr>
          <w:t>подпунктом "в" пункта 21</w:t>
        </w:r>
      </w:hyperlink>
      <w:r>
        <w:t xml:space="preserve"> настоящих Правил);</w:t>
      </w:r>
    </w:p>
    <w:p w:rsidR="000F5745" w:rsidRDefault="000F5745">
      <w:pPr>
        <w:pStyle w:val="ConsPlusNormal"/>
        <w:spacing w:before="220"/>
        <w:ind w:firstLine="540"/>
        <w:jc w:val="both"/>
      </w:pPr>
      <w:r>
        <w:t>в) в случае приостановления действия удостоверения допуска - со дня, указанного в решении уполномоченного органа о приостановлении действия удостоверения допуска, до возобновления действия такого удостоверения допуска либо в случае аннулирования удостоверения допуска.</w:t>
      </w:r>
    </w:p>
    <w:p w:rsidR="000F5745" w:rsidRDefault="000F5745">
      <w:pPr>
        <w:pStyle w:val="ConsPlusNormal"/>
        <w:spacing w:before="220"/>
        <w:ind w:firstLine="540"/>
        <w:jc w:val="both"/>
      </w:pPr>
      <w:bookmarkStart w:id="23" w:name="P106"/>
      <w:bookmarkEnd w:id="23"/>
      <w:r>
        <w:t>29. Использование для осуществления международных автомобильных перевозок российским перевозчиком, допущенным для осуществления международных автомобильных перевозок, транспортных средств, в отношении которых им не получены карточки допуска, запрещается.</w:t>
      </w:r>
    </w:p>
    <w:p w:rsidR="000F5745" w:rsidRDefault="000F5745">
      <w:pPr>
        <w:pStyle w:val="ConsPlusNormal"/>
        <w:spacing w:before="220"/>
        <w:ind w:firstLine="540"/>
        <w:jc w:val="both"/>
      </w:pPr>
      <w:r>
        <w:t>30. Приостановление действия удостоверения допуска допускается на срок, не превышающий 180 календарных дней.</w:t>
      </w:r>
    </w:p>
    <w:p w:rsidR="000F5745" w:rsidRDefault="000F5745">
      <w:pPr>
        <w:pStyle w:val="ConsPlusNormal"/>
        <w:spacing w:before="220"/>
        <w:ind w:firstLine="540"/>
        <w:jc w:val="both"/>
      </w:pPr>
      <w:bookmarkStart w:id="24" w:name="P108"/>
      <w:bookmarkEnd w:id="24"/>
      <w:r>
        <w:t>31. Приостановление действия удостоверения допуска осуществляется на основании решения уполномоченного органа в случае неоднократного (2 и более раза) в течение календарного года:</w:t>
      </w:r>
    </w:p>
    <w:p w:rsidR="000F5745" w:rsidRDefault="000F5745">
      <w:pPr>
        <w:pStyle w:val="ConsPlusNormal"/>
        <w:spacing w:before="220"/>
        <w:ind w:firstLine="540"/>
        <w:jc w:val="both"/>
      </w:pPr>
      <w:r>
        <w:t>а) нарушения российским перевозчиком, допущенным к осуществлению международных автомобильных перевозок, порядка осуществления международных автомобильных перевозок, за которое он до истечения 1 года со дня окончания исполнения постановления о назначении административного наказания за ранее совершенное нарушение указанного порядка привлечен к административной ответственности;</w:t>
      </w:r>
    </w:p>
    <w:p w:rsidR="000F5745" w:rsidRDefault="000F5745">
      <w:pPr>
        <w:pStyle w:val="ConsPlusNormal"/>
        <w:spacing w:before="220"/>
        <w:ind w:firstLine="540"/>
        <w:jc w:val="both"/>
      </w:pPr>
      <w:proofErr w:type="gramStart"/>
      <w:r>
        <w:t xml:space="preserve">б) неисполнения российским перевозчиком, допущенным к осуществлению международных автомобильных перевозок, требований, предусмотренных </w:t>
      </w:r>
      <w:hyperlink w:anchor="P89" w:history="1">
        <w:r>
          <w:rPr>
            <w:color w:val="0000FF"/>
          </w:rPr>
          <w:t>подпунктом "г" пункта 21</w:t>
        </w:r>
      </w:hyperlink>
      <w:r>
        <w:t xml:space="preserve"> и (или) </w:t>
      </w:r>
      <w:hyperlink w:anchor="P106" w:history="1">
        <w:r>
          <w:rPr>
            <w:color w:val="0000FF"/>
          </w:rPr>
          <w:t>пунктом 29</w:t>
        </w:r>
      </w:hyperlink>
      <w:r>
        <w:t xml:space="preserve"> настоящих Правил, и (или) установления факта передачи другому перевозчику иностранного разрешения компетентного органа иностранного государства, выданного российскому перевозчику в соответствии с </w:t>
      </w:r>
      <w:hyperlink r:id="rId16" w:history="1">
        <w:r>
          <w:rPr>
            <w:color w:val="0000FF"/>
          </w:rPr>
          <w:t>Правилами</w:t>
        </w:r>
      </w:hyperlink>
      <w:r>
        <w:t xml:space="preserve"> выдачи российских разрешений и специальных разовых разрешений на осуществление международной автомобильной </w:t>
      </w:r>
      <w:r>
        <w:lastRenderedPageBreak/>
        <w:t>перевозки с территории или на территорию третьего</w:t>
      </w:r>
      <w:proofErr w:type="gramEnd"/>
      <w:r>
        <w:t xml:space="preserve"> </w:t>
      </w:r>
      <w:proofErr w:type="gramStart"/>
      <w:r>
        <w:t>государства иностранным перевозчикам, а также иностранных разрешений и многосторонних разрешений российским перевозчикам, утвержденными постановлением Правительства Российской Федерации от 16 февраля 2008 г. N 89 "Об утверждении Правил выдачи российских разрешений и специальных разовых разрешений на осуществление международной автомобильной перевозки с территории или на территорию третьего государства иностранным перевозчикам, а также иностранных разрешений и многосторонних разрешений российским перевозчикам";</w:t>
      </w:r>
      <w:proofErr w:type="gramEnd"/>
    </w:p>
    <w:p w:rsidR="000F5745" w:rsidRDefault="000F5745">
      <w:pPr>
        <w:pStyle w:val="ConsPlusNormal"/>
        <w:spacing w:before="220"/>
        <w:ind w:firstLine="540"/>
        <w:jc w:val="both"/>
      </w:pPr>
      <w:proofErr w:type="gramStart"/>
      <w:r>
        <w:t xml:space="preserve">в) несоблюдения российским перевозчиком, допущенным к осуществлению международных автомобильных перевозок, условий допуска к осуществлению международных автомобильных перевозок, предусмотренных </w:t>
      </w:r>
      <w:hyperlink w:anchor="P36" w:history="1">
        <w:r>
          <w:rPr>
            <w:color w:val="0000FF"/>
          </w:rPr>
          <w:t>пунктом 4</w:t>
        </w:r>
      </w:hyperlink>
      <w:r>
        <w:t xml:space="preserve"> настоящих Правил, за исключением отсутствия у такого перевозчика ответственного специалиста, сведения о котором ранее были представлены российским перевозчиком в уполномоченный орган, на срок, не превышающий 30 календарных дней со дня прекращения его полномочий.</w:t>
      </w:r>
      <w:proofErr w:type="gramEnd"/>
    </w:p>
    <w:p w:rsidR="000F5745" w:rsidRDefault="000F5745">
      <w:pPr>
        <w:pStyle w:val="ConsPlusNormal"/>
        <w:spacing w:before="220"/>
        <w:ind w:firstLine="540"/>
        <w:jc w:val="both"/>
      </w:pPr>
      <w:r>
        <w:t xml:space="preserve">32. Аннулирование удостоверения допуска осуществляется на основании решения уполномоченного органа в случае наличия оснований для повторного приостановления действия удостоверения допуска в течение 1 года со дня принятия решения о приостановлении действия удостоверения допуска, предусмотренного </w:t>
      </w:r>
      <w:hyperlink w:anchor="P108" w:history="1">
        <w:r>
          <w:rPr>
            <w:color w:val="0000FF"/>
          </w:rPr>
          <w:t>пунктом 31</w:t>
        </w:r>
      </w:hyperlink>
      <w:r>
        <w:t xml:space="preserve"> настоящих Правил.</w:t>
      </w:r>
    </w:p>
    <w:p w:rsidR="000F5745" w:rsidRDefault="000F5745">
      <w:pPr>
        <w:pStyle w:val="ConsPlusNormal"/>
        <w:spacing w:before="220"/>
        <w:ind w:firstLine="540"/>
        <w:jc w:val="both"/>
      </w:pPr>
      <w:r>
        <w:t>33. В случае принятия решения о приостановлении действия или об аннулировании удостоверения допуска российский перевозчик уведомляется о принятом решении с мотивированным обоснованием причин принятия этого решения в срок, не превышающий 3 рабочих дней со дня принятия такого решения. Действие удостоверения приостанавливается или удостоверение аннулируется через 10 рабочих дней со дня принятия указанного решения.</w:t>
      </w:r>
    </w:p>
    <w:p w:rsidR="000F5745" w:rsidRDefault="000F5745">
      <w:pPr>
        <w:pStyle w:val="ConsPlusNormal"/>
        <w:spacing w:before="220"/>
        <w:ind w:firstLine="540"/>
        <w:jc w:val="both"/>
      </w:pPr>
      <w:r>
        <w:t>34. Информация о приостановлении действия или об аннулировании удостоверения допуска, а также о признании недействительными карточек допуска вносится уполномоченным органом в реестр в день принятия соответствующих решений и размещается на официальном сайте уполномоченного органа в сети "Интернет" в срок, не превышающий 3 рабочих дней со дня принятия таких решений.</w:t>
      </w:r>
    </w:p>
    <w:p w:rsidR="000F5745" w:rsidRDefault="000F5745">
      <w:pPr>
        <w:pStyle w:val="ConsPlusNormal"/>
        <w:spacing w:before="220"/>
        <w:ind w:firstLine="540"/>
        <w:jc w:val="both"/>
      </w:pPr>
      <w:r>
        <w:t xml:space="preserve">35. </w:t>
      </w:r>
      <w:proofErr w:type="gramStart"/>
      <w:r>
        <w:t>Заявления, представляемые российским перевозчиком в уполномоченный орган в соответствии с настоящими Правилами, подписываются руководителем постоянно действующего исполнительного органа юридического лица, являющегося российским перевозчиком, или иным имеющим право действовать от имени этого юридического лица лицом или индивидуальным предпринимателем, являющимся российским перевозчиком.</w:t>
      </w:r>
      <w:proofErr w:type="gramEnd"/>
    </w:p>
    <w:p w:rsidR="000F5745" w:rsidRDefault="000F5745">
      <w:pPr>
        <w:pStyle w:val="ConsPlusNormal"/>
        <w:spacing w:before="220"/>
        <w:ind w:firstLine="540"/>
        <w:jc w:val="both"/>
      </w:pPr>
      <w:r>
        <w:t xml:space="preserve">36. Заявления, уведомления и иные документы, представляемые российским перевозчиком в соответствии с настоящими Правилами, направляются в уполномоченный орган в форме электронных документов (пакета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w:t>
      </w:r>
      <w:proofErr w:type="gramStart"/>
      <w:r>
        <w:t>Идентификация и аутентификация российского перевозчика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непосредственно российским перевозчиком (его представителем) при личном обращении или направлением заказным почтовым отправлением с уведомлением о вручении.</w:t>
      </w:r>
      <w:proofErr w:type="gramEnd"/>
    </w:p>
    <w:p w:rsidR="000F5745" w:rsidRDefault="000F5745">
      <w:pPr>
        <w:pStyle w:val="ConsPlusNormal"/>
        <w:spacing w:before="220"/>
        <w:ind w:firstLine="540"/>
        <w:jc w:val="both"/>
      </w:pPr>
      <w:r>
        <w:t xml:space="preserve">37. </w:t>
      </w:r>
      <w:proofErr w:type="gramStart"/>
      <w:r>
        <w:t xml:space="preserve">Уведомления, предусмотренные настоящими Правилами, направляются уполномоченным органом российскому перевозчику в форме электронных документов, подписанных усиленной квалифицированной подписью, в виде сообщений по электронной почте либо на бумажных носителях заказным почтовым отправлением с уведомлением о вручении в зависимости от указанного российским перевозчиком в соответствующих заявлениях способа </w:t>
      </w:r>
      <w:r>
        <w:lastRenderedPageBreak/>
        <w:t>получения информации о решениях, принимаемых уполномоченным органом.</w:t>
      </w:r>
      <w:proofErr w:type="gramEnd"/>
    </w:p>
    <w:p w:rsidR="000F5745" w:rsidRDefault="000F5745">
      <w:pPr>
        <w:pStyle w:val="ConsPlusNormal"/>
        <w:spacing w:before="220"/>
        <w:ind w:firstLine="540"/>
        <w:jc w:val="both"/>
      </w:pPr>
      <w:bookmarkStart w:id="25" w:name="P118"/>
      <w:bookmarkEnd w:id="25"/>
      <w:r>
        <w:t>38. Федеральная служба по надзору в сфере транспорта ведет реестр, в который включаются:</w:t>
      </w:r>
    </w:p>
    <w:p w:rsidR="000F5745" w:rsidRDefault="000F5745">
      <w:pPr>
        <w:pStyle w:val="ConsPlusNormal"/>
        <w:spacing w:before="220"/>
        <w:ind w:firstLine="540"/>
        <w:jc w:val="both"/>
      </w:pPr>
      <w:r>
        <w:t xml:space="preserve">а) сведения о российских перевозчиках, допущенных к осуществлению международных автомобильных перевозок, указанные в </w:t>
      </w:r>
      <w:hyperlink w:anchor="P41" w:history="1">
        <w:r>
          <w:rPr>
            <w:color w:val="0000FF"/>
          </w:rPr>
          <w:t>пункте 6</w:t>
        </w:r>
      </w:hyperlink>
      <w:r>
        <w:t xml:space="preserve"> настоящих Правил;</w:t>
      </w:r>
    </w:p>
    <w:p w:rsidR="000F5745" w:rsidRDefault="000F5745">
      <w:pPr>
        <w:pStyle w:val="ConsPlusNormal"/>
        <w:spacing w:before="220"/>
        <w:ind w:firstLine="540"/>
        <w:jc w:val="both"/>
      </w:pPr>
      <w:r>
        <w:t>б) сведения об уполномоченном органе, предоставившем российскому перевозчику удостоверение допуска и карточки допуска;</w:t>
      </w:r>
    </w:p>
    <w:p w:rsidR="000F5745" w:rsidRDefault="000F5745">
      <w:pPr>
        <w:pStyle w:val="ConsPlusNormal"/>
        <w:spacing w:before="220"/>
        <w:ind w:firstLine="540"/>
        <w:jc w:val="both"/>
      </w:pPr>
      <w:r>
        <w:t>в) сведения о дате предоставления и номерах удостоверения допуска и карточек допуска;</w:t>
      </w:r>
    </w:p>
    <w:p w:rsidR="000F5745" w:rsidRDefault="000F5745">
      <w:pPr>
        <w:pStyle w:val="ConsPlusNormal"/>
        <w:spacing w:before="220"/>
        <w:ind w:firstLine="540"/>
        <w:jc w:val="both"/>
      </w:pPr>
      <w:r>
        <w:t>г) сведения о виде международных автомобильных перевозок, осуществляемых российским перевозчиком (грузовые и (или) пассажирские);</w:t>
      </w:r>
    </w:p>
    <w:p w:rsidR="000F5745" w:rsidRDefault="000F5745">
      <w:pPr>
        <w:pStyle w:val="ConsPlusNormal"/>
        <w:spacing w:before="220"/>
        <w:ind w:firstLine="540"/>
        <w:jc w:val="both"/>
      </w:pPr>
      <w:r>
        <w:t>д) сведения о государственных регистрационных номерах транспортных средств, в отношении которых предоставлены карточки допуска;</w:t>
      </w:r>
    </w:p>
    <w:p w:rsidR="000F5745" w:rsidRDefault="000F5745">
      <w:pPr>
        <w:pStyle w:val="ConsPlusNormal"/>
        <w:spacing w:before="220"/>
        <w:ind w:firstLine="540"/>
        <w:jc w:val="both"/>
      </w:pPr>
      <w:r>
        <w:t>е) сведения о переоформлении удостоверения допуска и карточек допуска;</w:t>
      </w:r>
    </w:p>
    <w:p w:rsidR="000F5745" w:rsidRDefault="000F5745">
      <w:pPr>
        <w:pStyle w:val="ConsPlusNormal"/>
        <w:spacing w:before="220"/>
        <w:ind w:firstLine="540"/>
        <w:jc w:val="both"/>
      </w:pPr>
      <w:r>
        <w:t>ж) сведения об основаниях и дате приостановления, возобновления действия и аннулирования удостоверения допуска, а также недействительности карточки допуска.</w:t>
      </w:r>
    </w:p>
    <w:p w:rsidR="000F5745" w:rsidRDefault="000F5745">
      <w:pPr>
        <w:pStyle w:val="ConsPlusNormal"/>
        <w:spacing w:before="220"/>
        <w:ind w:firstLine="540"/>
        <w:jc w:val="both"/>
      </w:pPr>
      <w:r>
        <w:t>39. Доступ к сведениям, содержащимся в реестре, обеспечивается уполномоченным органом:</w:t>
      </w:r>
    </w:p>
    <w:p w:rsidR="000F5745" w:rsidRDefault="000F5745">
      <w:pPr>
        <w:pStyle w:val="ConsPlusNormal"/>
        <w:spacing w:before="220"/>
        <w:ind w:firstLine="540"/>
        <w:jc w:val="both"/>
      </w:pPr>
      <w:r>
        <w:t>а) посредством размещения сведений (за исключением сведений, отнесенных к персональным данным) на официальном сайте уполномоченного органа в сети "Интернет";</w:t>
      </w:r>
    </w:p>
    <w:p w:rsidR="000F5745" w:rsidRDefault="000F5745">
      <w:pPr>
        <w:pStyle w:val="ConsPlusNormal"/>
        <w:spacing w:before="220"/>
        <w:ind w:firstLine="540"/>
        <w:jc w:val="both"/>
      </w:pPr>
      <w:r>
        <w:t>б) по запросам заинтересованных лиц в форме электронных документов, подписанных усиленной квалифицированной подписью, либо на бумажных носителях заказным почтовым отправлением с уведомлением о вручении.</w:t>
      </w:r>
    </w:p>
    <w:p w:rsidR="000F5745" w:rsidRDefault="000F5745">
      <w:pPr>
        <w:pStyle w:val="ConsPlusNormal"/>
        <w:spacing w:before="220"/>
        <w:ind w:firstLine="540"/>
        <w:jc w:val="both"/>
      </w:pPr>
      <w:r>
        <w:t>40. Уполномоченный орган рассматривает заявления и прилагаемые к ним документы, принимает решения, оформляет и направляет уведомления, предусмотренные настоящими Правилами, без взимания платы.</w:t>
      </w:r>
    </w:p>
    <w:p w:rsidR="000F5745" w:rsidRDefault="000F5745">
      <w:pPr>
        <w:pStyle w:val="ConsPlusNormal"/>
        <w:spacing w:before="220"/>
        <w:ind w:firstLine="540"/>
        <w:jc w:val="both"/>
      </w:pPr>
      <w:r>
        <w:t>41. Решения, принимаемые уполномоченным органом в соответствии с настоящими Правилами, оформляются приказами в день принятия таких решений.</w:t>
      </w:r>
    </w:p>
    <w:p w:rsidR="000F5745" w:rsidRDefault="000F5745">
      <w:pPr>
        <w:pStyle w:val="ConsPlusNormal"/>
        <w:spacing w:before="220"/>
        <w:ind w:firstLine="540"/>
        <w:jc w:val="both"/>
      </w:pPr>
      <w:r>
        <w:t xml:space="preserve">42. Удостоверение допуска является условием для выдачи российскому перевозчику иностранных и многосторонних разрешений, а также условием для допуска российского перевозчика к процедуре международной автомобильной перевозки в соответствии с Таможенной </w:t>
      </w:r>
      <w:hyperlink r:id="rId17" w:history="1">
        <w:r>
          <w:rPr>
            <w:color w:val="0000FF"/>
          </w:rPr>
          <w:t>конвенцией</w:t>
        </w:r>
      </w:hyperlink>
      <w:r>
        <w:t xml:space="preserve"> о международной перевозке грузов с применением книжки МДП (Конвенция МДП 1975 года).</w:t>
      </w:r>
    </w:p>
    <w:p w:rsidR="000F5745" w:rsidRDefault="000F5745">
      <w:pPr>
        <w:pStyle w:val="ConsPlusNormal"/>
        <w:jc w:val="both"/>
      </w:pPr>
    </w:p>
    <w:p w:rsidR="000F5745" w:rsidRDefault="000F5745">
      <w:pPr>
        <w:pStyle w:val="ConsPlusNormal"/>
        <w:jc w:val="both"/>
      </w:pPr>
    </w:p>
    <w:p w:rsidR="000F5745" w:rsidRDefault="000F5745">
      <w:pPr>
        <w:pStyle w:val="ConsPlusNormal"/>
        <w:pBdr>
          <w:top w:val="single" w:sz="6" w:space="0" w:color="auto"/>
        </w:pBdr>
        <w:spacing w:before="100" w:after="100"/>
        <w:jc w:val="both"/>
        <w:rPr>
          <w:sz w:val="2"/>
          <w:szCs w:val="2"/>
        </w:rPr>
      </w:pPr>
    </w:p>
    <w:p w:rsidR="0008464F" w:rsidRDefault="0008464F">
      <w:bookmarkStart w:id="26" w:name="_GoBack"/>
      <w:bookmarkEnd w:id="26"/>
    </w:p>
    <w:sectPr w:rsidR="0008464F" w:rsidSect="00907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45"/>
    <w:rsid w:val="0008464F"/>
    <w:rsid w:val="000F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57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7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7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57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57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3DDD4F5949782ABCC7F471EBAA0DBD36ECDAB66528B02D0162870BECD6B1D85164068D3444B8EFA5AD569F91D79302C45C3F0C3C0D5943FA6J" TargetMode="External"/><Relationship Id="rId13" Type="http://schemas.openxmlformats.org/officeDocument/2006/relationships/hyperlink" Target="consultantplus://offline/ref=9A13DDD4F5949782ABCC7A481DBAA0DBD66ACDA26E50D608D84F2472B9C2340A825F4C69D3454E8FF805D07CE8457432305AC0ECDFC2D739A6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3DDD4F5949782ABCC7F471EBAA0DBD36ECAA561598B02D0162870BECD6B1D8516406FD81019C9A65C813AA349762E2C5BC03FA2J" TargetMode="External"/><Relationship Id="rId12" Type="http://schemas.openxmlformats.org/officeDocument/2006/relationships/hyperlink" Target="consultantplus://offline/ref=9A13DDD4F5949782ABCC7A481DBAA0DBD66ACDA26E50D608D84F2472B9C2340A825F4C69D3444E8DF805D07CE8457432305AC0ECDFC2D739A6J" TargetMode="External"/><Relationship Id="rId17" Type="http://schemas.openxmlformats.org/officeDocument/2006/relationships/hyperlink" Target="consultantplus://offline/ref=9A13DDD4F5949782ABCC7F471EBAA0DBD263C9A1615C8B02D0162870BECD6B1D97161864D346568CF14F8338BF34A8J" TargetMode="External"/><Relationship Id="rId2" Type="http://schemas.microsoft.com/office/2007/relationships/stylesWithEffects" Target="stylesWithEffects.xml"/><Relationship Id="rId16" Type="http://schemas.openxmlformats.org/officeDocument/2006/relationships/hyperlink" Target="consultantplus://offline/ref=9A13DDD4F5949782ABCC7F471EBAA0DBD26BC5A66E598B02D0162870BECD6B1D85164068D3444888F35AD569F91D79302C45C3F0C3C0D5943FA6J" TargetMode="External"/><Relationship Id="rId1" Type="http://schemas.openxmlformats.org/officeDocument/2006/relationships/styles" Target="styles.xml"/><Relationship Id="rId6" Type="http://schemas.openxmlformats.org/officeDocument/2006/relationships/hyperlink" Target="consultantplus://offline/ref=9A13DDD4F5949782ABCC7F471EBAA0DBD36ECAA561598B02D0162870BECD6B1D8516406CD74F1CDCB7048C38BF5675323059C2F03DADJ" TargetMode="External"/><Relationship Id="rId11" Type="http://schemas.openxmlformats.org/officeDocument/2006/relationships/hyperlink" Target="consultantplus://offline/ref=9A13DDD4F5949782ABCC7F471EBAA0DBD169CAA66E588B02D0162870BECD6B1D85164068D3444E88F45AD569F91D79302C45C3F0C3C0D5943FA6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A13DDD4F5949782ABCC7A481DBAA0DBD36DC8A56650D608D84F2472B9C2341882074069D15A498FED53813A3BADJ" TargetMode="External"/><Relationship Id="rId10" Type="http://schemas.openxmlformats.org/officeDocument/2006/relationships/hyperlink" Target="consultantplus://offline/ref=9A13DDD4F5949782ABCC7F471EBAA0DBD169CAA66E588B02D0162870BECD6B1D85164068D3444E8DFA5AD569F91D79302C45C3F0C3C0D5943FA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A13DDD4F5949782ABCC7F471EBAA0DBD169CAA66E588B02D0162870BECD6B1D85164068D3444C89FB5AD569F91D79302C45C3F0C3C0D5943FA6J" TargetMode="External"/><Relationship Id="rId14" Type="http://schemas.openxmlformats.org/officeDocument/2006/relationships/hyperlink" Target="consultantplus://offline/ref=9A13DDD4F5949782ABCC7A481DBAA0DBD36DC8A56650D608D84F2472B9C2341882074069D15A498FED53813A3BA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4490</Words>
  <Characters>25595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Коточигова В.В.</dc:creator>
  <cp:lastModifiedBy>Коточигова В.В.</cp:lastModifiedBy>
  <cp:revision>1</cp:revision>
  <dcterms:created xsi:type="dcterms:W3CDTF">2020-12-02T09:00:00Z</dcterms:created>
  <dcterms:modified xsi:type="dcterms:W3CDTF">2020-12-02T09:01:00Z</dcterms:modified>
</cp:coreProperties>
</file>