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40" w:rsidRDefault="00B150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5040" w:rsidRDefault="00B15040">
      <w:pPr>
        <w:pStyle w:val="ConsPlusNormal"/>
        <w:jc w:val="both"/>
        <w:outlineLvl w:val="0"/>
      </w:pPr>
    </w:p>
    <w:p w:rsidR="00B15040" w:rsidRDefault="00B15040">
      <w:pPr>
        <w:pStyle w:val="ConsPlusNormal"/>
        <w:outlineLvl w:val="0"/>
      </w:pPr>
      <w:r>
        <w:t>Зарегистрировано в Минюсте России 13 ноября 2020 г. N 60894</w:t>
      </w:r>
    </w:p>
    <w:p w:rsidR="00B15040" w:rsidRDefault="00B150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5040" w:rsidRDefault="00B15040">
      <w:pPr>
        <w:pStyle w:val="ConsPlusNormal"/>
        <w:jc w:val="center"/>
      </w:pPr>
    </w:p>
    <w:p w:rsidR="00B15040" w:rsidRDefault="00B15040">
      <w:pPr>
        <w:pStyle w:val="ConsPlusTitle"/>
        <w:jc w:val="center"/>
      </w:pPr>
      <w:r>
        <w:t>МИНИСТЕРСТВО ТРАНСПОРТА РОССИЙСКОЙ ФЕДЕРАЦИИ</w:t>
      </w:r>
    </w:p>
    <w:p w:rsidR="00B15040" w:rsidRDefault="00B15040">
      <w:pPr>
        <w:pStyle w:val="ConsPlusTitle"/>
        <w:jc w:val="center"/>
      </w:pPr>
    </w:p>
    <w:p w:rsidR="00B15040" w:rsidRDefault="00B15040">
      <w:pPr>
        <w:pStyle w:val="ConsPlusTitle"/>
        <w:jc w:val="center"/>
      </w:pPr>
      <w:r>
        <w:t>ПРИКАЗ</w:t>
      </w:r>
    </w:p>
    <w:p w:rsidR="00B15040" w:rsidRDefault="00B15040">
      <w:pPr>
        <w:pStyle w:val="ConsPlusTitle"/>
        <w:jc w:val="center"/>
      </w:pPr>
      <w:r>
        <w:t>от 30 июля 2020 г. N 265</w:t>
      </w:r>
    </w:p>
    <w:p w:rsidR="00B15040" w:rsidRDefault="00B15040">
      <w:pPr>
        <w:pStyle w:val="ConsPlusTitle"/>
        <w:jc w:val="center"/>
      </w:pPr>
    </w:p>
    <w:p w:rsidR="00B15040" w:rsidRDefault="00B15040">
      <w:pPr>
        <w:pStyle w:val="ConsPlusTitle"/>
        <w:jc w:val="center"/>
      </w:pPr>
      <w:r>
        <w:t>ОБ УТВЕРЖДЕНИИ ПОРЯДКА</w:t>
      </w:r>
    </w:p>
    <w:p w:rsidR="00B15040" w:rsidRDefault="00B15040">
      <w:pPr>
        <w:pStyle w:val="ConsPlusTitle"/>
        <w:jc w:val="center"/>
      </w:pPr>
      <w:r>
        <w:t>ВЫДАЧИ СВИДЕТЕЛЬСТВ О ПОДГОТОВКЕ ВОДИТЕЛЕЙ АВТОТРАНСПОРТНЫХ</w:t>
      </w:r>
    </w:p>
    <w:p w:rsidR="00B15040" w:rsidRDefault="00B15040">
      <w:pPr>
        <w:pStyle w:val="ConsPlusTitle"/>
        <w:jc w:val="center"/>
      </w:pPr>
      <w:r>
        <w:t>СРЕДСТВ, ПЕРЕВОЗЯЩИХ ОПАСНЫЕ ГРУЗЫ, И УТВЕРЖДЕНИЯ КУРСОВ</w:t>
      </w:r>
    </w:p>
    <w:p w:rsidR="00B15040" w:rsidRDefault="00B15040">
      <w:pPr>
        <w:pStyle w:val="ConsPlusTitle"/>
        <w:jc w:val="center"/>
      </w:pPr>
      <w:r>
        <w:t>ТАКОЙ ПОДГОТОВКИ</w:t>
      </w:r>
    </w:p>
    <w:p w:rsidR="00B15040" w:rsidRDefault="00B15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5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040" w:rsidRDefault="00B15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040" w:rsidRDefault="00B15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040" w:rsidRDefault="00B150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040" w:rsidRDefault="00B150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28.09.2021 N 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040" w:rsidRDefault="00B15040">
            <w:pPr>
              <w:pStyle w:val="ConsPlusNormal"/>
            </w:pPr>
          </w:p>
        </w:tc>
      </w:tr>
    </w:tbl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5.2.10(1).1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2011, N 38, ст. 5389), приказываю: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выдачи свидетельств о подготовке водителей автотранспортных средств, перевозящих опасные грузы, и утверждения курсов такой подготовки.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jc w:val="right"/>
      </w:pPr>
      <w:r>
        <w:t>Министр</w:t>
      </w:r>
    </w:p>
    <w:p w:rsidR="00B15040" w:rsidRDefault="00B15040">
      <w:pPr>
        <w:pStyle w:val="ConsPlusNormal"/>
        <w:jc w:val="right"/>
      </w:pPr>
      <w:r>
        <w:t>Е.И.ДИТРИХ</w:t>
      </w:r>
    </w:p>
    <w:p w:rsidR="00B15040" w:rsidRDefault="00B15040">
      <w:pPr>
        <w:pStyle w:val="ConsPlusNormal"/>
        <w:jc w:val="right"/>
      </w:pPr>
    </w:p>
    <w:p w:rsidR="00B15040" w:rsidRDefault="00B15040">
      <w:pPr>
        <w:pStyle w:val="ConsPlusNormal"/>
        <w:jc w:val="right"/>
      </w:pPr>
    </w:p>
    <w:p w:rsidR="00B15040" w:rsidRDefault="00B15040">
      <w:pPr>
        <w:pStyle w:val="ConsPlusNormal"/>
        <w:jc w:val="right"/>
      </w:pPr>
    </w:p>
    <w:p w:rsidR="00B15040" w:rsidRDefault="00B15040">
      <w:pPr>
        <w:pStyle w:val="ConsPlusNormal"/>
        <w:jc w:val="right"/>
      </w:pPr>
    </w:p>
    <w:p w:rsidR="00B15040" w:rsidRDefault="00B15040">
      <w:pPr>
        <w:pStyle w:val="ConsPlusNormal"/>
        <w:jc w:val="right"/>
      </w:pPr>
    </w:p>
    <w:p w:rsidR="00B15040" w:rsidRDefault="00B15040">
      <w:pPr>
        <w:pStyle w:val="ConsPlusNormal"/>
        <w:jc w:val="right"/>
        <w:outlineLvl w:val="0"/>
      </w:pPr>
      <w:r>
        <w:t>Утвержден</w:t>
      </w:r>
    </w:p>
    <w:p w:rsidR="00B15040" w:rsidRDefault="00B15040">
      <w:pPr>
        <w:pStyle w:val="ConsPlusNormal"/>
        <w:jc w:val="right"/>
      </w:pPr>
      <w:r>
        <w:t>приказом Минтранса России</w:t>
      </w:r>
    </w:p>
    <w:p w:rsidR="00B15040" w:rsidRDefault="00B15040">
      <w:pPr>
        <w:pStyle w:val="ConsPlusNormal"/>
        <w:jc w:val="right"/>
      </w:pPr>
      <w:r>
        <w:t>от 30 июля 2020 г. N 265</w:t>
      </w:r>
    </w:p>
    <w:p w:rsidR="00B15040" w:rsidRDefault="00B15040">
      <w:pPr>
        <w:pStyle w:val="ConsPlusNormal"/>
        <w:jc w:val="right"/>
      </w:pPr>
    </w:p>
    <w:p w:rsidR="00B15040" w:rsidRDefault="00B15040">
      <w:pPr>
        <w:pStyle w:val="ConsPlusTitle"/>
        <w:jc w:val="center"/>
      </w:pPr>
      <w:bookmarkStart w:id="0" w:name="P31"/>
      <w:bookmarkEnd w:id="0"/>
      <w:r>
        <w:t>ПОРЯДОК</w:t>
      </w:r>
    </w:p>
    <w:p w:rsidR="00B15040" w:rsidRDefault="00B15040">
      <w:pPr>
        <w:pStyle w:val="ConsPlusTitle"/>
        <w:jc w:val="center"/>
      </w:pPr>
      <w:r>
        <w:t>ВЫДАЧИ СВИДЕТЕЛЬСТВ О ПОДГОТОВКЕ ВОДИТЕЛЕЙ АВТОТРАНСПОРТНЫХ</w:t>
      </w:r>
    </w:p>
    <w:p w:rsidR="00B15040" w:rsidRDefault="00B15040">
      <w:pPr>
        <w:pStyle w:val="ConsPlusTitle"/>
        <w:jc w:val="center"/>
      </w:pPr>
      <w:r>
        <w:t>СРЕДСТВ, ПЕРЕВОЗЯЩИХ ОПАСНЫЕ ГРУЗЫ, И УТВЕРЖДЕНИЯ КУРСОВ</w:t>
      </w:r>
    </w:p>
    <w:p w:rsidR="00B15040" w:rsidRDefault="00B15040">
      <w:pPr>
        <w:pStyle w:val="ConsPlusTitle"/>
        <w:jc w:val="center"/>
      </w:pPr>
      <w:r>
        <w:t>ТАКОЙ ПОДГОТОВКИ</w:t>
      </w:r>
    </w:p>
    <w:p w:rsidR="00B15040" w:rsidRDefault="00B15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5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040" w:rsidRDefault="00B15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040" w:rsidRDefault="00B15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040" w:rsidRDefault="00B150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040" w:rsidRDefault="00B150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28.09.2021 N 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040" w:rsidRDefault="00B15040">
            <w:pPr>
              <w:pStyle w:val="ConsPlusNormal"/>
            </w:pPr>
          </w:p>
        </w:tc>
      </w:tr>
    </w:tbl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Title"/>
        <w:jc w:val="center"/>
        <w:outlineLvl w:val="1"/>
      </w:pPr>
      <w:r>
        <w:t>I. Общие положения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ind w:firstLine="540"/>
        <w:jc w:val="both"/>
      </w:pPr>
      <w:r>
        <w:t xml:space="preserve">1. Порядок выдачи свидетельств о подготовке водителей автотранспортных средств, перевозящих опасные грузы, и утверждения курсов такой подготовки (далее - Порядок) определяет правила утверждения курсов подготовки водителей автотранспортных средств, перевозящих </w:t>
      </w:r>
      <w:r>
        <w:lastRenderedPageBreak/>
        <w:t xml:space="preserve">опасные грузы, и проведения экзамена для проверки необходимого объема знаний таких водителей, а также оформления, выдачи и получения свидетельств о подготовке водителей автотранспортных средств, перевозящих опасные грузы, в соответствии с главой 8.2 "Требования, касающиеся подготовки экипажа транспортного средства" приложения B к Европейскому </w:t>
      </w:r>
      <w:hyperlink r:id="rId8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от 30 сентября 1957 г. (далее - ДОПОГ) &lt;1&gt;.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февраля 1994 г. N 76 "О присоединении Российской Федерации к Европейскому соглашению о международной дорожной перевозке опасных грузов" (Собрание актов Президента и Правительства Российской Федерации, 1994, N 7, ст. 508), вступило в силу для Российской Федерации 28 апреля 1994 г. (Официальный сайт Европейской экономической комиссии Организации Объединенных Наций http://www.unece.org.).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ind w:firstLine="540"/>
        <w:jc w:val="both"/>
      </w:pPr>
      <w:r>
        <w:t>2. Решение об утверждении курсов подготовки водителей автотранспортных средств, перевозящих опасные грузы, принимается Федеральной службой по надзору в сфере транспорта и (или) территориальными органами Федеральной службы по надзору в сфере транспорта (далее - территориальный орган Ространснадзора) и оформляется удостоверением об утверждении курсов подготовки водителей автотранспортных средств, перевозящих опасные грузы (далее - удостоверение об утверждении курсов).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3. Информация об организациях, осуществляющих образовательную деятельность, реализующих основные программы профессионального обучения (программы профессиональной подготовки по профессиям рабочих, должностям служащих, программы переподготовки рабочих, служащих и программы повышения квалификации рабочих, служащих) (далее - образовательная организация), допущенных к подготовке водителей автотранспортных средств, перевозящих опасные грузы, размещается на официальном сайте Федеральной службы по надзору в сфере транспорта с указанием следующих сведений: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а) регистрационный номер записи образовательной организации в перечне курса подготовки;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б) наименование, организационно-правовая форма, место осуществления образовательной деятельности, адрес и место нахождения образовательной организации;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в) номер и дата выдачи удостоверения об утверждении курсов;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г) наименование реализуемых курсов подготовки;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д) сведения о приостановлении действия удостоверения об утверждении курсов;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е) сведения о прекращении действия удостоверения об утверждении курсов.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Title"/>
        <w:jc w:val="center"/>
        <w:outlineLvl w:val="1"/>
      </w:pPr>
      <w:r>
        <w:t>II. Правила утверждения курсов подготовки водителей</w:t>
      </w:r>
    </w:p>
    <w:p w:rsidR="00B15040" w:rsidRDefault="00B15040">
      <w:pPr>
        <w:pStyle w:val="ConsPlusTitle"/>
        <w:jc w:val="center"/>
      </w:pPr>
      <w:r>
        <w:t>автотранспортных средств, перевозящих опасные грузы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ind w:firstLine="540"/>
        <w:jc w:val="both"/>
      </w:pPr>
      <w:r>
        <w:t>4. Заявление об утверждении курсов подготовки водителей автотранспортных средств, перевозящих опасные грузы (далее - заявление об утверждении курсов), подается образовательной организацией в территориальный орган Ространснадзора.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5. В заявлении об утверждении курсов указываются следующие сведения: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а) наименование территориального органа Ространснадзора;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б) полное наименование образовательной организации с указанием организационно-правовой формы, места осуществления образовательной деятельности, адреса и место </w:t>
      </w:r>
      <w:r>
        <w:lastRenderedPageBreak/>
        <w:t>нахождения образовательной организации;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в) предполагаемые курсы подготовки (базовый курс подготовки, специализированный курс подготовки по перевозке в цистернах, специализированный курс подготовки по перевозке веществ и изделий класса 1, специализированный курс подготовки по перевозке радиоактивных материалов класса 7) &lt;2&gt;;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5040" w:rsidRDefault="00B15040">
      <w:pPr>
        <w:pStyle w:val="ConsPlusNormal"/>
        <w:spacing w:before="220"/>
        <w:ind w:firstLine="540"/>
        <w:jc w:val="both"/>
      </w:pPr>
      <w:bookmarkStart w:id="1" w:name="P62"/>
      <w:bookmarkEnd w:id="1"/>
      <w:r>
        <w:t>&lt;2&gt; Подраздел 8.2.2.3 приложения B к ДОПОГ.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ind w:firstLine="540"/>
        <w:jc w:val="both"/>
      </w:pPr>
      <w:r>
        <w:t>г) фамилия, должность и подпись руководителя образовательной организации и печать образовательной организации.</w:t>
      </w:r>
    </w:p>
    <w:p w:rsidR="00B15040" w:rsidRDefault="00B15040">
      <w:pPr>
        <w:pStyle w:val="ConsPlusNormal"/>
        <w:spacing w:before="220"/>
        <w:ind w:firstLine="540"/>
        <w:jc w:val="both"/>
      </w:pPr>
      <w:bookmarkStart w:id="2" w:name="P65"/>
      <w:bookmarkEnd w:id="2"/>
      <w:r>
        <w:t>6. К заявлению об утверждении курсов прилагаются: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а) программа(ы) профессионального обучения, разработанная(ые) в соответствии с Типовыми программами профессионального обучения по программам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грузов, утвержденными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21 сентября 2016 г. N 273 (зарегистрирован Минюстом России 17 января 2017 г., регистрационный N 45254) (далее - Программы), расписания занятий и планируемые методы обучения;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б) копии документов и (или) информация, подтверждающие наличие у образовательной организации на праве собственности либо ином законном основании материально-технического и информационно-методического обеспечения;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в) копии документов об образовании, подтверждающих квалификацию педагогических работников, предусмотренных условиями реализации соответствующих Программ;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г) информация о помещениях, в которых проводятся курсы (копии документов, подтверждающих наличие у образовательной организации на праве собственности либо ином законном основании помещения, предназначенного для ведения образовательной деятельности);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д) информация о максимально возможном количестве обучающихся;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е) копия лицензии на осуществление образовательной деятельности.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7. Территориальный орган Ространснадзора в течение одного рабочего дня со дня регистрации заявления об утверждении курсов проверяет правильность заполнения заявления об утверждении курсов, достоверность представленных в нем сведений и прилагаемых документов и принимает одно из следующих решений: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возвращает указанное заявление, если оно содержит недостоверную и (или) неполную информацию;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принимает заявление об утверждении курсов к рассмотрению.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8. По результатам рассмотрения представленных документов, указанных в </w:t>
      </w:r>
      <w:hyperlink w:anchor="P65">
        <w:r>
          <w:rPr>
            <w:color w:val="0000FF"/>
          </w:rPr>
          <w:t>пункте 6</w:t>
        </w:r>
      </w:hyperlink>
      <w:r>
        <w:t xml:space="preserve"> настоящего порядка, территориальный орган Ространснадзора в срок не превышающий 15 рабочих дней со дня регистрации заявления об утверждении курсов принимает решение о выдаче или об отказе в выдаче удостоверения об утверждении курсов.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9. Территориальный орган Ространснадзора, принявший решение об отказе в выдаче удостоверения об утверждении курсов, в срок не превышающий двух рабочих дней со дня принятия </w:t>
      </w:r>
      <w:r>
        <w:lastRenderedPageBreak/>
        <w:t>такого решения, информирует о нем образовательную организацию в письменной форме с указанием причин отказа.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10. Территориальный орган Ространснадзора отказывает в выдаче удостоверения об утверждении курсов в случае предоставления недостоверных и (или) неполных сведений, указанных в </w:t>
      </w:r>
      <w:hyperlink w:anchor="P65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11. В удостоверении об утверждении курсов указываются следующие сведения: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регистрационный номер и дата регистрации;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полное наименование образовательной организации с указанием организационно-правовой формы, места осуществления образовательной деятельности, адреса и место нахождения образовательной организации;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курсы подготовки (базовый курс подготовки, специализированный курс подготовки по перевозке в цистернах, специализированный курс подготовки по перевозке веществ и изделий класса 1, специализированный курс подготовки по перевозке радиоактивных материалов класса 7) </w:t>
      </w:r>
      <w:hyperlink w:anchor="P62">
        <w:r>
          <w:rPr>
            <w:color w:val="0000FF"/>
          </w:rPr>
          <w:t>&lt;2&gt;</w:t>
        </w:r>
      </w:hyperlink>
      <w:r>
        <w:t>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Удостоверение об утверждении курсов подписывается руководителем территориального органа Ространснадзора, заверяется печатью территориального органа Ространснадзора и выдается образовательной организации в течение двух рабочих дней со дня принятия решения о его выдаче.</w:t>
      </w:r>
    </w:p>
    <w:p w:rsidR="00B15040" w:rsidRDefault="00B15040">
      <w:pPr>
        <w:pStyle w:val="ConsPlusNormal"/>
        <w:spacing w:before="220"/>
        <w:ind w:firstLine="540"/>
        <w:jc w:val="both"/>
      </w:pPr>
      <w:bookmarkStart w:id="3" w:name="P83"/>
      <w:bookmarkEnd w:id="3"/>
      <w:r>
        <w:t>12. Территориальный орган Ространснадзора приостанавливает действие выданного удостоверения об утверждении курсов в случаях &lt;3&gt;: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5040" w:rsidRDefault="00B15040">
      <w:pPr>
        <w:pStyle w:val="ConsPlusNormal"/>
        <w:spacing w:before="220"/>
        <w:ind w:firstLine="540"/>
        <w:jc w:val="both"/>
      </w:pPr>
      <w:bookmarkStart w:id="4" w:name="P85"/>
      <w:bookmarkEnd w:id="4"/>
      <w:r>
        <w:t>&lt;3&gt; Подпункт "d" пункта 8.2.2.6.5 приложения B к ДОПОГ.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ind w:firstLine="540"/>
        <w:jc w:val="both"/>
      </w:pPr>
      <w:r>
        <w:t>прекращения (приостановления) действия у образовательной организации лицензии на осуществление образовательной деятельности;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несоблюдения Программ и требований главы 8.2 ДОЛОГ;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нарушения условий соответствующей подготовки в части оформления документов, удостоверяющих ее прохождение.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13. Образовательные организации не позднее чем за три рабочих дня до начала обучения, должны представлять расписания занятий в территориальный орган Ространснадзора.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14. В случае выявления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 одного из обстоятельств, указанных в </w:t>
      </w:r>
      <w:hyperlink w:anchor="P83">
        <w:r>
          <w:rPr>
            <w:color w:val="0000FF"/>
          </w:rPr>
          <w:t>пункте 12</w:t>
        </w:r>
      </w:hyperlink>
      <w:r>
        <w:t xml:space="preserve"> настоящего Порядка, территориальный орган Ространснадзора приостанавливает действие удостоверения об утверждении курсов на срок, который не может превышать 90 дней.</w:t>
      </w:r>
    </w:p>
    <w:p w:rsidR="00B15040" w:rsidRDefault="00B1504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Минтранса России от 28.09.2021 N 328)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Решение о приостановлении действия удостоверения об утверждении курсов направляется образовательной организации территориальным органом Ространснадзора в письменной форме с указанием причин приостановки в течение одного рабочего дня со дня принятия такого решения.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15. Образовательная организация обязана до истечения срока приостановления действия удостоверения об утверждении курсов направить в письменной форме в территориальный орган </w:t>
      </w:r>
      <w:r>
        <w:lastRenderedPageBreak/>
        <w:t>Ространснадзора уведомление об устранении оснований, повлекших приостановление действия удостоверения об утверждении курсов (далее - заявление), с приложением документов, подтверждающих их устранение.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16. По результатам рассмотрения заявления и приложенных к нему документов в срок, не превышающий 10 рабочих дней с даты получения заявления, территориальный орган Ространснадзора принимает одно из следующих решений </w:t>
      </w:r>
      <w:hyperlink w:anchor="P85">
        <w:r>
          <w:rPr>
            <w:color w:val="0000FF"/>
          </w:rPr>
          <w:t>&lt;3&gt;</w:t>
        </w:r>
      </w:hyperlink>
      <w:r>
        <w:t>: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а) возобновить действие удостоверения об утверждении курсов;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б) отказать в удовлетворении заявления.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17. Решение о возобновлении действия удостоверения об утверждении курсов или отказе в удовлетворении заявления направляется образовательной организации территориальным органом Ространснадзора в письменной форме в течение одного рабочего дня со дня принятия такого решения </w:t>
      </w:r>
      <w:hyperlink w:anchor="P85">
        <w:r>
          <w:rPr>
            <w:color w:val="0000FF"/>
          </w:rPr>
          <w:t>&lt;3&gt;</w:t>
        </w:r>
      </w:hyperlink>
      <w:r>
        <w:t>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18. Территориальный орган Ространснадзора прекращает действие удостоверения об утверждении курсов в случаях: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неоднократного приостановления действия удостоверения об утверждении курсов в течение года со дня принятия Ространснадзором первого решения о приостановлении действия удостоверения об утверждении курсов;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ликвидации образовательной организации или прекращения деятельности образовательной организации в результате реорганизации;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по заявлению образовательной организации.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Решение о прекращении действия удостоверения об утверждении курсов направляется образовательной организации территориальным органом Ространснадзора в письменной форме в срок не превышающий трех рабочих дней со дня принятия такого решения.</w:t>
      </w:r>
    </w:p>
    <w:p w:rsidR="00B15040" w:rsidRDefault="00B15040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19. В случае утери, порчи или хищения удостоверения об утверждении курсов образовательной организацией в целях получения дубликата удостоверения об утверждении курсов подаются в территориальный орган Ространснадзора следующие документы: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заявление с указанием обстоятельств утери, порчи или хищения удостоверения об утверждении курсов;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испорченное удостоверение об утверждении курсов (в случае порчи).</w:t>
      </w:r>
    </w:p>
    <w:p w:rsidR="00B15040" w:rsidRDefault="00B15040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20. В случае реорганизации образовательной организации, изменения наименования, места осуществления образовательной деятельности, местонахождения и изменения иных сведений, учитываемых при утверждении курсов, в территориальный орган Ространснадзора подается соответствующее заявление с приложением документов, подтверждающих указанные изменения.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21. В случаях, указанных в </w:t>
      </w:r>
      <w:hyperlink w:anchor="P104">
        <w:r>
          <w:rPr>
            <w:color w:val="0000FF"/>
          </w:rPr>
          <w:t>пунктах 19</w:t>
        </w:r>
      </w:hyperlink>
      <w:r>
        <w:t xml:space="preserve"> - </w:t>
      </w:r>
      <w:hyperlink w:anchor="P107">
        <w:r>
          <w:rPr>
            <w:color w:val="0000FF"/>
          </w:rPr>
          <w:t>20</w:t>
        </w:r>
      </w:hyperlink>
      <w:r>
        <w:t xml:space="preserve"> настоящего Порядка, удостоверение об утверждении курсов (дубликат удостоверения об утверждении курсов) выдается территориальным органом Ространснадзора в срок, не превышающий трех рабочих дней со дня регистрации соответствующего заявления.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Title"/>
        <w:jc w:val="center"/>
        <w:outlineLvl w:val="1"/>
      </w:pPr>
      <w:r>
        <w:t>III. Правила проведения экзамена для проверки</w:t>
      </w:r>
    </w:p>
    <w:p w:rsidR="00B15040" w:rsidRDefault="00B15040">
      <w:pPr>
        <w:pStyle w:val="ConsPlusTitle"/>
        <w:jc w:val="center"/>
      </w:pPr>
      <w:r>
        <w:t>необходимого объема знаний водителей автотранспортных</w:t>
      </w:r>
    </w:p>
    <w:p w:rsidR="00B15040" w:rsidRDefault="00B15040">
      <w:pPr>
        <w:pStyle w:val="ConsPlusTitle"/>
        <w:jc w:val="center"/>
      </w:pPr>
      <w:r>
        <w:t>средств, перевозящих опасные грузы</w:t>
      </w:r>
    </w:p>
    <w:p w:rsidR="00B15040" w:rsidRDefault="00B15040">
      <w:pPr>
        <w:pStyle w:val="ConsPlusNormal"/>
        <w:jc w:val="center"/>
      </w:pPr>
    </w:p>
    <w:p w:rsidR="00B15040" w:rsidRDefault="00B15040">
      <w:pPr>
        <w:pStyle w:val="ConsPlusNormal"/>
        <w:ind w:firstLine="540"/>
        <w:jc w:val="both"/>
      </w:pPr>
      <w:r>
        <w:lastRenderedPageBreak/>
        <w:t>22. Проведение экзамена для проверки необходимого объема знаний водителей автотранспортных средств, перевозящих опасные грузы (далее - экзамен), осуществляется комиссией, сформированной на основании распоряжения Минтранса России (далее - экзаменационная комиссия).</w:t>
      </w:r>
    </w:p>
    <w:p w:rsidR="00B15040" w:rsidRDefault="00B15040">
      <w:pPr>
        <w:pStyle w:val="ConsPlusNormal"/>
        <w:spacing w:before="220"/>
        <w:ind w:firstLine="540"/>
        <w:jc w:val="both"/>
      </w:pPr>
      <w:bookmarkStart w:id="7" w:name="P115"/>
      <w:bookmarkEnd w:id="7"/>
      <w:r>
        <w:t>23. Образовательная организация не позднее чем за три рабочих дня до окончания соответствующего курса подготовки информирует экзаменационную комиссию в письменной форме на бумажном носителе или в электронной форме 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для определения времени, даты и места проведения экзамена по курсу соответствующей подготовки.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Экзамен по курсу соответствующей подготовки должен быть проведен экзаменационной комиссией в срок, не превышающий 30 рабочих дней со дня поступления информации, указанной в </w:t>
      </w:r>
      <w:hyperlink w:anchor="P115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Экзаменационная комиссия информирует образовательную организацию о времени, дате и месте проведения экзамена по курсу соответствующей подготовки не позднее чем за 10 рабочих дней до даты проведения экзамена.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24. Экзаменационной комиссией готовится перечень экзаменационных вопросов по темам, изложенным в пунктах 8.2.2.3.2 - 8.2.2.35 ДОПОГ. Экзаменационные вопросы должны выбираться из указанного перечня. До соответствующего экзамена лицо, прошедшее обучение и претендующее на получение свидетельства о подготовке водителя автотранспортного средства, перевозящего опасный груз (далее - кандидат), не должно знать содержания вопросов, выбранных из перечня.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25. Экзамены проводятся экзаменационной комиссией в форме письменного экзамена или в форме комбинированного экзамена (письменного и устного). Экзамен считается сданным, если кандидат правильно ответил не менее чем на 75 процентов поставленных вопросов.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26. Экзамен по базовому курсу подготовки проводится в форме письменного экзамена или в форме комбинированного экзамена (письменного и устного). Каждому кандидату задается не менее 25 письменных вопросов по базовому курсу подготовки в течение не менее 45 минут.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27. После сдачи экзамена по базовому курсу подготовки и после прохождения специализированного курса подготовки по перевозке в цистернах или по перевозке веществ и изделий класса 1 или радиоактивных материалов класса 7 кандидат допускается к сдаче экзамена, соответствующего подготовке.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Экзамен проводится на основе тех же требований, которые установлены по базовому курсу подготовки и изложены в пункте 8.2.2.7.1 приложения B к ДОПОГ. Экзаменационной комиссией готовится перечень экзаменационных вопросов по темам, кратко изложенным в пунктах 8.2.2.3.3, 8.2.2.3.4 и 8.2.2.3.5 приложения B к ДОПОГ, в зависимости от конкретного случая &lt;4&gt;.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&lt;4&gt; Пункт 8.2.2.7.2.2 приложения B к ДОПОГ.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ind w:firstLine="540"/>
        <w:jc w:val="both"/>
      </w:pPr>
      <w:r>
        <w:t>При проведении экзамена по специализированному курсу подготовки задается не менее 15 письменных вопросов в течение не менее 30 минут.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28. Кандидат, не сдавший экзамен с первого раза, может в течение 2 месяцев со дня его проведения повторно сдать экзамен без прохождения повторного обучения, но не более 3 раз подряд, направив в экзаменационную комиссию заявление о повторной сдаче экзамена в письменной форме на бумажном носителе или в электронной форме в виде электронных образов </w:t>
      </w:r>
      <w:r>
        <w:lastRenderedPageBreak/>
        <w:t>документов (документов на бумажном носителе, преобразованных в электронную форму путем сканирования с сохранением их реквизитов).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Дата проведения повторного экзамена определяется и сообщается кандидату экзаменационной комиссией в письменной форме на бумажном носителе или в электронной форме 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В случае несдачи кандидатом экзамена по истечении двух месяцев со дня проведения экзамена ему необходимо пройти обучение в образовательной организации.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Title"/>
        <w:jc w:val="center"/>
        <w:outlineLvl w:val="1"/>
      </w:pPr>
      <w:r>
        <w:t>IV. Правила оформления, выдачи и получения</w:t>
      </w:r>
    </w:p>
    <w:p w:rsidR="00B15040" w:rsidRDefault="00B15040">
      <w:pPr>
        <w:pStyle w:val="ConsPlusTitle"/>
        <w:jc w:val="center"/>
      </w:pPr>
      <w:r>
        <w:t>свидетельств о подготовке водителей автотранспортных</w:t>
      </w:r>
    </w:p>
    <w:p w:rsidR="00B15040" w:rsidRDefault="00B15040">
      <w:pPr>
        <w:pStyle w:val="ConsPlusTitle"/>
        <w:jc w:val="center"/>
      </w:pPr>
      <w:r>
        <w:t>средств, перевозящих опасные грузы</w:t>
      </w:r>
    </w:p>
    <w:p w:rsidR="00B15040" w:rsidRDefault="00B15040">
      <w:pPr>
        <w:pStyle w:val="ConsPlusNormal"/>
        <w:jc w:val="center"/>
      </w:pPr>
    </w:p>
    <w:p w:rsidR="00B15040" w:rsidRDefault="00B15040">
      <w:pPr>
        <w:pStyle w:val="ConsPlusNormal"/>
        <w:ind w:firstLine="540"/>
        <w:jc w:val="both"/>
      </w:pPr>
      <w:r>
        <w:t>29. Свидетельство о подготовке водителя автотранспортного средства, перевозящего опасные грузы (далее - свидетельство о подготовке водителя), выдается территориальным органом Ространснадзора при условии успешной сдачи кандидатом экзамена и наличия заявления о получении свидетельства о подготовке водителя.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Свидетельство о подготовке водителя выдается в срок, не превышающий трех рабочих дней со дня подтверждения факта уплаты государственной пошлины, в соответствии с </w:t>
      </w:r>
      <w:hyperlink r:id="rId12">
        <w:r>
          <w:rPr>
            <w:color w:val="0000FF"/>
          </w:rPr>
          <w:t>подпунктом 72 пункта 1 статьи 333.33</w:t>
        </w:r>
      </w:hyperlink>
      <w:r>
        <w:t xml:space="preserve"> Налогового кодекса Российской Федерации &lt;5&gt;.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2000, N 32, ст. 3340; 2014, N 30, ст. 4222.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ind w:firstLine="540"/>
        <w:jc w:val="both"/>
      </w:pPr>
      <w:r>
        <w:t>Факт уплаты государственной пошлины подтверждается посредством Государственной информационной системы о государственных и муниципальных платежах &lt;6&gt;.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3">
        <w:r>
          <w:rPr>
            <w:color w:val="0000FF"/>
          </w:rPr>
          <w:t>Пункт 3 статьи 333.18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2019, N 39, ст. 5375).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ind w:firstLine="540"/>
        <w:jc w:val="both"/>
      </w:pPr>
      <w:r>
        <w:t>При этом заявитель вправе представить по собственной инициативе документы, подтверждающие уплату государственной пошлины.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30. Свидетельство о подготовке водителя оформляется на русском и английском языках и должно соответствовать образцу, указанному в пункте 8.2.2.8.5 ДОЛОГ.</w:t>
      </w:r>
    </w:p>
    <w:p w:rsidR="00B15040" w:rsidRDefault="00B15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5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040" w:rsidRDefault="00B15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040" w:rsidRDefault="00B15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040" w:rsidRDefault="00B1504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5040" w:rsidRDefault="00B15040">
            <w:pPr>
              <w:pStyle w:val="ConsPlusNormal"/>
              <w:jc w:val="both"/>
            </w:pPr>
            <w:r>
              <w:rPr>
                <w:color w:val="392C69"/>
              </w:rPr>
              <w:t>Сроки действия свидетельств, истекающие в течение 6 месяцев с 14.03.2022, продлеваются на 6 месяцев при осуществлении перевозок исключительно на территории Российской Федерации (</w:t>
            </w: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040" w:rsidRDefault="00B15040">
            <w:pPr>
              <w:pStyle w:val="ConsPlusNormal"/>
            </w:pPr>
          </w:p>
        </w:tc>
      </w:tr>
    </w:tbl>
    <w:p w:rsidR="00B15040" w:rsidRDefault="00B15040">
      <w:pPr>
        <w:pStyle w:val="ConsPlusNormal"/>
        <w:spacing w:before="280"/>
        <w:ind w:firstLine="540"/>
        <w:jc w:val="both"/>
      </w:pPr>
      <w:r>
        <w:t>31. Срок действия свидетельства о подготовке водителя составляет пять лет &lt;7&gt; с даты сдачи водителем экзамена по соответствующему курсу подготовки.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15040" w:rsidRDefault="00B15040">
      <w:pPr>
        <w:pStyle w:val="ConsPlusNormal"/>
        <w:spacing w:before="220"/>
        <w:ind w:firstLine="540"/>
        <w:jc w:val="both"/>
      </w:pPr>
      <w:r>
        <w:t>&lt;7&gt; Пункт 8.2.2.8.2 приложения B к ДОПОГ.</w:t>
      </w:r>
    </w:p>
    <w:p w:rsidR="00B15040" w:rsidRDefault="00B15040">
      <w:pPr>
        <w:pStyle w:val="ConsPlusNormal"/>
        <w:ind w:firstLine="540"/>
        <w:jc w:val="both"/>
      </w:pPr>
    </w:p>
    <w:p w:rsidR="00B15040" w:rsidRDefault="00B15040">
      <w:pPr>
        <w:pStyle w:val="ConsPlusNormal"/>
        <w:ind w:firstLine="540"/>
        <w:jc w:val="both"/>
      </w:pPr>
      <w:r>
        <w:t>Продление срока действия свидетельства (получение нового свидетельства) о подготовке водителя, замена свидетельства о подготовке водителя в случаях, предусмотренных подразделом 8.2.2.8 ДОПОГ, а также изменения персональных данных владельца, выдача дубликата свидетельства о подготовке водителя в случае утери ранее выданного свидетельства о подготовке водителя, его хищения или порчи вследствие повреждения (износа) осуществляются в порядке, установленном для его получения.</w:t>
      </w:r>
    </w:p>
    <w:p w:rsidR="00B15040" w:rsidRDefault="00B15040">
      <w:pPr>
        <w:pStyle w:val="ConsPlusNormal"/>
        <w:jc w:val="both"/>
      </w:pPr>
    </w:p>
    <w:p w:rsidR="00B15040" w:rsidRDefault="00B15040">
      <w:pPr>
        <w:pStyle w:val="ConsPlusNormal"/>
        <w:jc w:val="both"/>
      </w:pPr>
    </w:p>
    <w:p w:rsidR="00B15040" w:rsidRDefault="00B150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8E5" w:rsidRDefault="006F08E5">
      <w:bookmarkStart w:id="8" w:name="_GoBack"/>
      <w:bookmarkEnd w:id="8"/>
    </w:p>
    <w:sectPr w:rsidR="006F08E5" w:rsidSect="00A8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0"/>
    <w:rsid w:val="006F08E5"/>
    <w:rsid w:val="00B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4443-197F-4A22-9AB7-7BF76490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0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50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50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13C65936AE54281E8371F7129686859123C7D0B6B0844DA2836339A708BC3A4117C9338E79F559E122AE1AAJ0h2L" TargetMode="External"/><Relationship Id="rId13" Type="http://schemas.openxmlformats.org/officeDocument/2006/relationships/hyperlink" Target="consultantplus://offline/ref=45113C65936AE54281E8371F712968685C13347406680844DA2836339A708BC3B611249C3BEC845EC95D6CB4A501B70E047BB4608527JBh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113C65936AE54281E8371F712968685B1934780F6E0844DA2836339A708BC3B611249F38E581559B077CB0EC54B8100666AA619B27BE2FJ4h4L" TargetMode="External"/><Relationship Id="rId12" Type="http://schemas.openxmlformats.org/officeDocument/2006/relationships/hyperlink" Target="consultantplus://offline/ref=45113C65936AE54281E8371F712968685C13347406680844DA2836339A708BC3B611249B3CE5825EC95D6CB4A501B70E047BB4608527JBhD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113C65936AE54281E8371F712968685C133F7E0D6D0844DA2836339A708BC3B611249C3BEED504D95925E1AA1FB5131A7AAA60J8h6L" TargetMode="External"/><Relationship Id="rId11" Type="http://schemas.openxmlformats.org/officeDocument/2006/relationships/hyperlink" Target="consultantplus://offline/ref=45113C65936AE54281E8371F712968685B1934780F6E0844DA2836339A708BC3B611249F38E581549C077CB0EC54B8100666AA619B27BE2FJ4h4L" TargetMode="External"/><Relationship Id="rId5" Type="http://schemas.openxmlformats.org/officeDocument/2006/relationships/hyperlink" Target="consultantplus://offline/ref=45113C65936AE54281E8371F712968685B1934780F6E0844DA2836339A708BC3B611249F38E581559B077CB0EC54B8100666AA619B27BE2FJ4h4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113C65936AE54281E8371F712968685A113C7E0E6A0844DA2836339A708BC3A4117C9338E79F559E122AE1AAJ0h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113C65936AE54281E8371F712968685B193C7A08680844DA2836339A708BC3A4117C9338E79F559E122AE1AAJ0h2L" TargetMode="External"/><Relationship Id="rId14" Type="http://schemas.openxmlformats.org/officeDocument/2006/relationships/hyperlink" Target="consultantplus://offline/ref=45113C65936AE54281E8371F712968685C133579086C0844DA2836339A708BC3B611249F38E582559A077CB0EC54B8100666AA619B27BE2FJ4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3176</Words>
  <Characters>18104</Characters>
  <Application>Microsoft Office Word</Application>
  <DocSecurity>0</DocSecurity>
  <Lines>150</Lines>
  <Paragraphs>42</Paragraphs>
  <ScaleCrop>false</ScaleCrop>
  <Company/>
  <LinksUpToDate>false</LinksUpToDate>
  <CharactersWithSpaces>21238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oper6</dc:creator>
  <cp:keywords/>
  <dc:description/>
  <cp:lastModifiedBy>oper6</cp:lastModifiedBy>
  <cp:revision>2</cp:revision>
  <dcterms:created xsi:type="dcterms:W3CDTF">2023-03-02T11:33:00Z</dcterms:created>
  <dcterms:modified xsi:type="dcterms:W3CDTF">2023-03-02T11:34:00Z</dcterms:modified>
</cp:coreProperties>
</file>