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09" w:rsidRPr="007F4908" w:rsidRDefault="00A40D09" w:rsidP="00A40D09">
      <w:pPr>
        <w:pStyle w:val="3"/>
        <w:pageBreakBefore/>
        <w:jc w:val="center"/>
        <w:rPr>
          <w:rFonts w:cs="Times New Roman"/>
          <w:bCs w:val="0"/>
          <w:i w:val="0"/>
          <w:szCs w:val="28"/>
        </w:rPr>
      </w:pPr>
      <w:r w:rsidRPr="007F4908">
        <w:rPr>
          <w:rFonts w:cs="Times New Roman"/>
          <w:bCs w:val="0"/>
          <w:i w:val="0"/>
          <w:szCs w:val="28"/>
        </w:rPr>
        <w:t xml:space="preserve">Годовой доклад </w:t>
      </w:r>
    </w:p>
    <w:p w:rsidR="00A40D09" w:rsidRDefault="00A40D09" w:rsidP="00A40D09">
      <w:pPr>
        <w:jc w:val="center"/>
        <w:rPr>
          <w:b/>
          <w:sz w:val="28"/>
          <w:szCs w:val="28"/>
        </w:rPr>
      </w:pPr>
      <w:r>
        <w:rPr>
          <w:b/>
          <w:sz w:val="28"/>
          <w:szCs w:val="28"/>
        </w:rPr>
        <w:t>Л</w:t>
      </w:r>
      <w:r w:rsidRPr="003F27A9">
        <w:rPr>
          <w:b/>
          <w:sz w:val="28"/>
          <w:szCs w:val="28"/>
        </w:rPr>
        <w:t>ицензировани</w:t>
      </w:r>
      <w:r>
        <w:rPr>
          <w:b/>
          <w:sz w:val="28"/>
          <w:szCs w:val="28"/>
        </w:rPr>
        <w:t>е</w:t>
      </w:r>
      <w:r w:rsidRPr="003F27A9">
        <w:rPr>
          <w:b/>
          <w:sz w:val="28"/>
          <w:szCs w:val="28"/>
        </w:rPr>
        <w:t xml:space="preserve"> </w:t>
      </w:r>
      <w:r>
        <w:rPr>
          <w:b/>
          <w:sz w:val="28"/>
          <w:szCs w:val="28"/>
        </w:rPr>
        <w:t>деятельности по перевозкам внутренни</w:t>
      </w:r>
      <w:r w:rsidRPr="003F27A9">
        <w:rPr>
          <w:b/>
          <w:sz w:val="28"/>
          <w:szCs w:val="28"/>
        </w:rPr>
        <w:t>м водн</w:t>
      </w:r>
      <w:r>
        <w:rPr>
          <w:b/>
          <w:sz w:val="28"/>
          <w:szCs w:val="28"/>
        </w:rPr>
        <w:t>ы</w:t>
      </w:r>
      <w:r w:rsidRPr="003F27A9">
        <w:rPr>
          <w:b/>
          <w:sz w:val="28"/>
          <w:szCs w:val="28"/>
        </w:rPr>
        <w:t>м транспорт</w:t>
      </w:r>
      <w:r>
        <w:rPr>
          <w:b/>
          <w:sz w:val="28"/>
          <w:szCs w:val="28"/>
        </w:rPr>
        <w:t>ом,</w:t>
      </w:r>
      <w:r w:rsidRPr="00CA65BB">
        <w:rPr>
          <w:b/>
          <w:sz w:val="28"/>
          <w:szCs w:val="28"/>
        </w:rPr>
        <w:t xml:space="preserve"> </w:t>
      </w:r>
      <w:r w:rsidRPr="003F27A9">
        <w:rPr>
          <w:b/>
          <w:sz w:val="28"/>
          <w:szCs w:val="28"/>
        </w:rPr>
        <w:t>морск</w:t>
      </w:r>
      <w:r>
        <w:rPr>
          <w:b/>
          <w:sz w:val="28"/>
          <w:szCs w:val="28"/>
        </w:rPr>
        <w:t>им</w:t>
      </w:r>
      <w:r w:rsidRPr="003F27A9">
        <w:rPr>
          <w:b/>
          <w:sz w:val="28"/>
          <w:szCs w:val="28"/>
        </w:rPr>
        <w:t xml:space="preserve"> </w:t>
      </w:r>
      <w:r>
        <w:rPr>
          <w:b/>
          <w:sz w:val="28"/>
          <w:szCs w:val="28"/>
        </w:rPr>
        <w:t>транспортом</w:t>
      </w:r>
      <w:r w:rsidRPr="002C6843">
        <w:rPr>
          <w:b/>
          <w:sz w:val="28"/>
          <w:szCs w:val="28"/>
        </w:rPr>
        <w:t xml:space="preserve"> </w:t>
      </w:r>
      <w:r>
        <w:rPr>
          <w:b/>
          <w:sz w:val="28"/>
          <w:szCs w:val="28"/>
        </w:rPr>
        <w:t>опасных грузов</w:t>
      </w:r>
    </w:p>
    <w:p w:rsidR="00A40D09" w:rsidRPr="007F4908" w:rsidRDefault="00A40D09" w:rsidP="00A40D09">
      <w:pPr>
        <w:jc w:val="center"/>
        <w:rPr>
          <w:b/>
          <w:sz w:val="28"/>
          <w:szCs w:val="28"/>
        </w:rPr>
      </w:pPr>
      <w:r w:rsidRPr="007F4908">
        <w:rPr>
          <w:b/>
          <w:sz w:val="28"/>
          <w:szCs w:val="28"/>
        </w:rPr>
        <w:t>за 201</w:t>
      </w:r>
      <w:r>
        <w:rPr>
          <w:b/>
          <w:sz w:val="28"/>
          <w:szCs w:val="28"/>
        </w:rPr>
        <w:t>6</w:t>
      </w:r>
      <w:r w:rsidRPr="007F4908">
        <w:rPr>
          <w:b/>
          <w:sz w:val="28"/>
          <w:szCs w:val="28"/>
        </w:rPr>
        <w:t xml:space="preserve"> год</w:t>
      </w:r>
    </w:p>
    <w:p w:rsidR="00A40D09" w:rsidRDefault="00A40D09" w:rsidP="00A40D09">
      <w:pPr>
        <w:jc w:val="center"/>
        <w:rPr>
          <w:b/>
          <w:sz w:val="28"/>
          <w:szCs w:val="28"/>
        </w:rPr>
      </w:pPr>
    </w:p>
    <w:p w:rsidR="00A40D09" w:rsidRDefault="00A40D09" w:rsidP="00A40D09">
      <w:pPr>
        <w:jc w:val="center"/>
        <w:rPr>
          <w:b/>
          <w:sz w:val="28"/>
          <w:szCs w:val="28"/>
        </w:rPr>
      </w:pPr>
    </w:p>
    <w:p w:rsidR="00A40D09" w:rsidRDefault="00A40D09" w:rsidP="00A40D09">
      <w:pPr>
        <w:jc w:val="center"/>
        <w:rPr>
          <w:b/>
          <w:sz w:val="28"/>
          <w:szCs w:val="28"/>
        </w:rPr>
      </w:pPr>
      <w:r>
        <w:rPr>
          <w:b/>
          <w:sz w:val="28"/>
          <w:szCs w:val="28"/>
        </w:rPr>
        <w:t xml:space="preserve">Раздел </w:t>
      </w:r>
      <w:r>
        <w:rPr>
          <w:b/>
          <w:sz w:val="28"/>
          <w:szCs w:val="28"/>
          <w:lang w:val="en-US"/>
        </w:rPr>
        <w:t>I</w:t>
      </w:r>
    </w:p>
    <w:p w:rsidR="00A40D09" w:rsidRDefault="00A40D09" w:rsidP="00A40D09">
      <w:pPr>
        <w:jc w:val="center"/>
        <w:rPr>
          <w:b/>
          <w:sz w:val="28"/>
          <w:szCs w:val="28"/>
        </w:rPr>
      </w:pPr>
      <w:r>
        <w:rPr>
          <w:b/>
          <w:sz w:val="28"/>
          <w:szCs w:val="28"/>
        </w:rPr>
        <w:t>Состояние нормативно-правового регулирования лицензирования деятельности по перевозкам внутренним водным транспортом, морским транспортом опасных грузов</w:t>
      </w:r>
    </w:p>
    <w:p w:rsidR="00A40D09" w:rsidRDefault="00A40D09" w:rsidP="00A40D09">
      <w:pPr>
        <w:jc w:val="center"/>
        <w:rPr>
          <w:b/>
          <w:sz w:val="28"/>
          <w:szCs w:val="28"/>
        </w:rPr>
      </w:pPr>
      <w:r w:rsidRPr="0056235E">
        <w:rPr>
          <w:sz w:val="28"/>
          <w:szCs w:val="28"/>
        </w:rPr>
        <w:t>(далее – лицензирование деятельности ПОГ)</w:t>
      </w:r>
    </w:p>
    <w:p w:rsidR="00A40D09" w:rsidRDefault="00A40D09" w:rsidP="00A40D09">
      <w:pPr>
        <w:jc w:val="center"/>
        <w:rPr>
          <w:sz w:val="28"/>
          <w:szCs w:val="28"/>
        </w:rPr>
      </w:pPr>
    </w:p>
    <w:p w:rsidR="00A40D09" w:rsidRPr="00311055" w:rsidRDefault="00A40D09" w:rsidP="00A40D09">
      <w:pPr>
        <w:jc w:val="right"/>
        <w:rPr>
          <w:sz w:val="28"/>
          <w:szCs w:val="28"/>
        </w:rPr>
      </w:pPr>
      <w:r w:rsidRPr="00311055">
        <w:rPr>
          <w:sz w:val="28"/>
          <w:szCs w:val="28"/>
        </w:rPr>
        <w:t>Таблица № 1</w:t>
      </w:r>
    </w:p>
    <w:tbl>
      <w:tblPr>
        <w:tblStyle w:val="a7"/>
        <w:tblW w:w="10506" w:type="dxa"/>
        <w:tblLayout w:type="fixed"/>
        <w:tblLook w:val="04A0" w:firstRow="1" w:lastRow="0" w:firstColumn="1" w:lastColumn="0" w:noHBand="0" w:noVBand="1"/>
      </w:tblPr>
      <w:tblGrid>
        <w:gridCol w:w="534"/>
        <w:gridCol w:w="1984"/>
        <w:gridCol w:w="2580"/>
        <w:gridCol w:w="2410"/>
        <w:gridCol w:w="2998"/>
      </w:tblGrid>
      <w:tr w:rsidR="00A40D09" w:rsidRPr="006F68B8" w:rsidTr="00711921">
        <w:trPr>
          <w:trHeight w:val="1773"/>
          <w:tblHeader/>
        </w:trPr>
        <w:tc>
          <w:tcPr>
            <w:tcW w:w="534" w:type="dxa"/>
            <w:noWrap/>
            <w:vAlign w:val="center"/>
          </w:tcPr>
          <w:p w:rsidR="00A40D09" w:rsidRPr="006F68B8" w:rsidRDefault="00A40D09" w:rsidP="002F0455">
            <w:pPr>
              <w:pStyle w:val="a1"/>
              <w:widowControl w:val="0"/>
              <w:spacing w:line="192" w:lineRule="auto"/>
              <w:ind w:firstLine="0"/>
              <w:jc w:val="center"/>
              <w:rPr>
                <w:rFonts w:eastAsia="Calibri"/>
                <w:sz w:val="22"/>
                <w:szCs w:val="22"/>
              </w:rPr>
            </w:pPr>
            <w:r w:rsidRPr="006F68B8">
              <w:rPr>
                <w:rFonts w:eastAsia="Calibri"/>
                <w:sz w:val="22"/>
                <w:szCs w:val="22"/>
              </w:rPr>
              <w:t xml:space="preserve">№ </w:t>
            </w:r>
            <w:proofErr w:type="spellStart"/>
            <w:r w:rsidRPr="006F68B8">
              <w:rPr>
                <w:rFonts w:eastAsia="Calibri"/>
                <w:sz w:val="22"/>
                <w:szCs w:val="22"/>
              </w:rPr>
              <w:t>пп</w:t>
            </w:r>
            <w:proofErr w:type="spellEnd"/>
          </w:p>
        </w:tc>
        <w:tc>
          <w:tcPr>
            <w:tcW w:w="1984" w:type="dxa"/>
            <w:noWrap/>
            <w:vAlign w:val="center"/>
          </w:tcPr>
          <w:p w:rsidR="00A40D09" w:rsidRPr="006F68B8" w:rsidRDefault="00A40D09" w:rsidP="002F0455">
            <w:pPr>
              <w:widowControl w:val="0"/>
              <w:spacing w:line="192" w:lineRule="auto"/>
              <w:jc w:val="center"/>
              <w:rPr>
                <w:rFonts w:eastAsia="Calibri"/>
                <w:sz w:val="22"/>
                <w:szCs w:val="22"/>
              </w:rPr>
            </w:pPr>
            <w:r w:rsidRPr="006F68B8">
              <w:rPr>
                <w:rFonts w:eastAsia="Calibri"/>
                <w:sz w:val="22"/>
                <w:szCs w:val="22"/>
              </w:rPr>
              <w:t>Основание</w:t>
            </w:r>
          </w:p>
        </w:tc>
        <w:tc>
          <w:tcPr>
            <w:tcW w:w="2580" w:type="dxa"/>
            <w:vAlign w:val="center"/>
          </w:tcPr>
          <w:p w:rsidR="00A40D09" w:rsidRPr="006F68B8" w:rsidRDefault="00A40D09" w:rsidP="002F0455">
            <w:pPr>
              <w:pStyle w:val="a1"/>
              <w:widowControl w:val="0"/>
              <w:spacing w:line="192" w:lineRule="auto"/>
              <w:ind w:firstLine="0"/>
              <w:jc w:val="center"/>
              <w:rPr>
                <w:rFonts w:eastAsia="Calibri"/>
                <w:sz w:val="22"/>
                <w:szCs w:val="22"/>
              </w:rPr>
            </w:pPr>
            <w:r w:rsidRPr="006F68B8">
              <w:rPr>
                <w:rFonts w:eastAsia="Calibri"/>
                <w:sz w:val="22"/>
                <w:szCs w:val="22"/>
              </w:rPr>
              <w:t>Реквизиты нормативного правового акта</w:t>
            </w:r>
          </w:p>
        </w:tc>
        <w:tc>
          <w:tcPr>
            <w:tcW w:w="2410" w:type="dxa"/>
            <w:vAlign w:val="center"/>
          </w:tcPr>
          <w:p w:rsidR="00A40D09" w:rsidRPr="006F68B8" w:rsidRDefault="00A40D09" w:rsidP="002F0455">
            <w:pPr>
              <w:pStyle w:val="a1"/>
              <w:widowControl w:val="0"/>
              <w:spacing w:line="192" w:lineRule="auto"/>
              <w:ind w:firstLine="0"/>
              <w:jc w:val="center"/>
              <w:rPr>
                <w:rFonts w:eastAsia="Calibri"/>
                <w:sz w:val="22"/>
                <w:szCs w:val="22"/>
              </w:rPr>
            </w:pPr>
            <w:r w:rsidRPr="006F68B8">
              <w:rPr>
                <w:rFonts w:eastAsia="Calibri"/>
                <w:sz w:val="22"/>
                <w:szCs w:val="22"/>
              </w:rPr>
              <w:t xml:space="preserve">Сведения об опубликовании нормативного правового акта на официальных сайтах Ространснадзора и его территориальных управлений в информационно-телекоммуникационной сети </w:t>
            </w:r>
            <w:r>
              <w:rPr>
                <w:rFonts w:eastAsia="Calibri"/>
                <w:sz w:val="22"/>
                <w:szCs w:val="22"/>
              </w:rPr>
              <w:t>«</w:t>
            </w:r>
            <w:r w:rsidRPr="006F68B8">
              <w:rPr>
                <w:rFonts w:eastAsia="Calibri"/>
                <w:sz w:val="22"/>
                <w:szCs w:val="22"/>
              </w:rPr>
              <w:t>Интернет</w:t>
            </w:r>
            <w:r>
              <w:rPr>
                <w:rFonts w:eastAsia="Calibri"/>
                <w:sz w:val="22"/>
                <w:szCs w:val="22"/>
              </w:rPr>
              <w:t>»</w:t>
            </w:r>
          </w:p>
        </w:tc>
        <w:tc>
          <w:tcPr>
            <w:tcW w:w="2998" w:type="dxa"/>
            <w:vAlign w:val="center"/>
          </w:tcPr>
          <w:p w:rsidR="00A40D09" w:rsidRPr="006F68B8" w:rsidRDefault="00A40D09" w:rsidP="002F0455">
            <w:pPr>
              <w:pStyle w:val="a1"/>
              <w:widowControl w:val="0"/>
              <w:spacing w:line="192" w:lineRule="auto"/>
              <w:ind w:firstLine="0"/>
              <w:jc w:val="center"/>
              <w:rPr>
                <w:rFonts w:eastAsia="Calibri"/>
                <w:sz w:val="22"/>
                <w:szCs w:val="22"/>
              </w:rPr>
            </w:pPr>
            <w:r w:rsidRPr="006F68B8">
              <w:rPr>
                <w:rFonts w:eastAsia="Calibri"/>
                <w:sz w:val="22"/>
                <w:szCs w:val="22"/>
              </w:rPr>
              <w:t>Полнота нормативной правовой базы (выводы и предложения)</w:t>
            </w:r>
          </w:p>
        </w:tc>
      </w:tr>
      <w:tr w:rsidR="00A40D09" w:rsidRPr="006F68B8" w:rsidTr="00711921">
        <w:trPr>
          <w:trHeight w:val="2520"/>
        </w:trPr>
        <w:tc>
          <w:tcPr>
            <w:tcW w:w="534" w:type="dxa"/>
            <w:vMerge w:val="restart"/>
            <w:noWrap/>
          </w:tcPr>
          <w:p w:rsidR="00A40D09" w:rsidRPr="006F68B8" w:rsidRDefault="00A40D09" w:rsidP="002F0455">
            <w:pPr>
              <w:spacing w:line="192" w:lineRule="auto"/>
              <w:jc w:val="center"/>
              <w:rPr>
                <w:sz w:val="22"/>
                <w:szCs w:val="22"/>
              </w:rPr>
            </w:pPr>
            <w:r w:rsidRPr="006F68B8">
              <w:rPr>
                <w:sz w:val="22"/>
                <w:szCs w:val="22"/>
              </w:rPr>
              <w:t>1.</w:t>
            </w:r>
          </w:p>
        </w:tc>
        <w:tc>
          <w:tcPr>
            <w:tcW w:w="1984" w:type="dxa"/>
            <w:vMerge w:val="restart"/>
          </w:tcPr>
          <w:p w:rsidR="00A40D09" w:rsidRPr="006F68B8" w:rsidRDefault="00A40D09" w:rsidP="002F0455">
            <w:pPr>
              <w:spacing w:line="192" w:lineRule="auto"/>
              <w:ind w:left="-108"/>
              <w:rPr>
                <w:sz w:val="22"/>
                <w:szCs w:val="22"/>
              </w:rPr>
            </w:pPr>
            <w:r w:rsidRPr="006F68B8">
              <w:rPr>
                <w:sz w:val="22"/>
                <w:szCs w:val="22"/>
              </w:rPr>
              <w:t>Нормативные правовые акты, регламентирующие лицензирование</w:t>
            </w:r>
          </w:p>
        </w:tc>
        <w:tc>
          <w:tcPr>
            <w:tcW w:w="2580" w:type="dxa"/>
          </w:tcPr>
          <w:p w:rsidR="00A40D09" w:rsidRPr="006F68B8" w:rsidRDefault="00A40D09" w:rsidP="002F0455">
            <w:pPr>
              <w:spacing w:line="192" w:lineRule="auto"/>
              <w:rPr>
                <w:sz w:val="22"/>
                <w:szCs w:val="22"/>
              </w:rPr>
            </w:pPr>
            <w:r w:rsidRPr="006F68B8">
              <w:rPr>
                <w:sz w:val="22"/>
                <w:szCs w:val="22"/>
              </w:rPr>
              <w:t>Федеральный закон от 04.05.2011</w:t>
            </w:r>
          </w:p>
          <w:p w:rsidR="00A40D09" w:rsidRPr="006F68B8" w:rsidRDefault="00A40D09" w:rsidP="002F0455">
            <w:pPr>
              <w:spacing w:line="192" w:lineRule="auto"/>
              <w:rPr>
                <w:sz w:val="22"/>
                <w:szCs w:val="22"/>
              </w:rPr>
            </w:pPr>
            <w:r w:rsidRPr="006F68B8">
              <w:rPr>
                <w:sz w:val="22"/>
                <w:szCs w:val="22"/>
              </w:rPr>
              <w:t xml:space="preserve">№ 99-ФЗ </w:t>
            </w:r>
            <w:r>
              <w:rPr>
                <w:sz w:val="22"/>
                <w:szCs w:val="22"/>
              </w:rPr>
              <w:t>«</w:t>
            </w:r>
            <w:r w:rsidRPr="006F68B8">
              <w:rPr>
                <w:sz w:val="22"/>
                <w:szCs w:val="22"/>
              </w:rPr>
              <w:t>О лицензировании отдельных видов деятельности</w:t>
            </w:r>
            <w:r>
              <w:rPr>
                <w:sz w:val="22"/>
                <w:szCs w:val="22"/>
              </w:rPr>
              <w:t>»</w:t>
            </w:r>
          </w:p>
          <w:p w:rsidR="00A40D09" w:rsidRPr="006F68B8" w:rsidRDefault="00A40D09" w:rsidP="002F0455">
            <w:pPr>
              <w:spacing w:line="192" w:lineRule="auto"/>
              <w:rPr>
                <w:sz w:val="22"/>
                <w:szCs w:val="22"/>
              </w:rPr>
            </w:pPr>
            <w:r w:rsidRPr="006F68B8">
              <w:rPr>
                <w:sz w:val="22"/>
                <w:szCs w:val="22"/>
              </w:rPr>
              <w:t>(далее – ФЗ № 99-ФЗ)</w:t>
            </w:r>
          </w:p>
        </w:tc>
        <w:tc>
          <w:tcPr>
            <w:tcW w:w="2410" w:type="dxa"/>
          </w:tcPr>
          <w:p w:rsidR="00A40D09" w:rsidRPr="006F68B8" w:rsidRDefault="00A40D09" w:rsidP="002F0455">
            <w:pPr>
              <w:spacing w:line="192" w:lineRule="auto"/>
              <w:rPr>
                <w:sz w:val="22"/>
                <w:szCs w:val="22"/>
              </w:rPr>
            </w:pPr>
            <w:r w:rsidRPr="006F68B8">
              <w:rPr>
                <w:sz w:val="22"/>
                <w:szCs w:val="22"/>
              </w:rPr>
              <w:t>Опубликован</w:t>
            </w:r>
          </w:p>
        </w:tc>
        <w:tc>
          <w:tcPr>
            <w:tcW w:w="2998" w:type="dxa"/>
          </w:tcPr>
          <w:p w:rsidR="000E5517" w:rsidRPr="000E5517" w:rsidRDefault="000E5517" w:rsidP="000E5517">
            <w:pPr>
              <w:pStyle w:val="21"/>
              <w:widowControl w:val="0"/>
              <w:ind w:left="0" w:firstLine="0"/>
              <w:jc w:val="left"/>
              <w:rPr>
                <w:sz w:val="22"/>
                <w:szCs w:val="22"/>
              </w:rPr>
            </w:pPr>
            <w:r w:rsidRPr="000E5517">
              <w:rPr>
                <w:sz w:val="22"/>
                <w:szCs w:val="22"/>
              </w:rPr>
              <w:t>В ст. 18 не установлен конкретный срок предоставления лицензиатом в лицензирующий орган сведений об изменении наименования, местонахождения юридического лица или ФИО, места жительства, паспортных данных индивидуального предпринимателя, перечня выполняемых работ, составляющих лицензируемый вид деятельности</w:t>
            </w:r>
            <w:r w:rsidR="00720BF1">
              <w:rPr>
                <w:sz w:val="22"/>
                <w:szCs w:val="22"/>
              </w:rPr>
              <w:t>.</w:t>
            </w:r>
            <w:r w:rsidR="007B0E03">
              <w:rPr>
                <w:sz w:val="22"/>
                <w:szCs w:val="22"/>
              </w:rPr>
              <w:t xml:space="preserve"> </w:t>
            </w:r>
            <w:r w:rsidR="007B0E03">
              <w:rPr>
                <w:sz w:val="22"/>
                <w:szCs w:val="22"/>
              </w:rPr>
              <w:t>В ст</w:t>
            </w:r>
            <w:r w:rsidR="007B0E03">
              <w:rPr>
                <w:sz w:val="22"/>
                <w:szCs w:val="22"/>
              </w:rPr>
              <w:t>атье</w:t>
            </w:r>
            <w:r w:rsidR="007B0E03">
              <w:rPr>
                <w:sz w:val="22"/>
                <w:szCs w:val="22"/>
              </w:rPr>
              <w:t xml:space="preserve"> 18 установить срок, в </w:t>
            </w:r>
            <w:r w:rsidR="007B0E03">
              <w:rPr>
                <w:sz w:val="22"/>
                <w:szCs w:val="22"/>
              </w:rPr>
              <w:t xml:space="preserve">течении </w:t>
            </w:r>
            <w:r w:rsidR="007B0E03">
              <w:rPr>
                <w:sz w:val="22"/>
                <w:szCs w:val="22"/>
              </w:rPr>
              <w:t>котор</w:t>
            </w:r>
            <w:r w:rsidR="007B0E03">
              <w:rPr>
                <w:sz w:val="22"/>
                <w:szCs w:val="22"/>
              </w:rPr>
              <w:t>ого</w:t>
            </w:r>
            <w:r w:rsidR="007B0E03">
              <w:rPr>
                <w:sz w:val="22"/>
                <w:szCs w:val="22"/>
              </w:rPr>
              <w:t xml:space="preserve"> лицензиат обязан подать заявление о переоформлении лицензии в связи с произошедшими изменениями</w:t>
            </w:r>
            <w:r w:rsidRPr="000E5517">
              <w:rPr>
                <w:sz w:val="22"/>
                <w:szCs w:val="22"/>
              </w:rPr>
              <w:t xml:space="preserve"> </w:t>
            </w:r>
          </w:p>
          <w:p w:rsidR="00A40D09" w:rsidRPr="006F68B8" w:rsidRDefault="00A40D09" w:rsidP="002F0455">
            <w:pPr>
              <w:spacing w:line="192" w:lineRule="auto"/>
              <w:rPr>
                <w:sz w:val="22"/>
                <w:szCs w:val="22"/>
              </w:rPr>
            </w:pPr>
          </w:p>
        </w:tc>
      </w:tr>
      <w:tr w:rsidR="00A40D09" w:rsidRPr="006F68B8" w:rsidTr="00711921">
        <w:trPr>
          <w:trHeight w:val="2520"/>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color w:val="000000"/>
                <w:sz w:val="22"/>
                <w:szCs w:val="22"/>
              </w:rPr>
            </w:pPr>
            <w:r w:rsidRPr="006F68B8">
              <w:rPr>
                <w:sz w:val="22"/>
                <w:szCs w:val="22"/>
              </w:rPr>
              <w:t>Гражданский кодекс Российской Федерации (часть первая) от 30.11.1994 № 51-ФЗ (далее - ГК РФ)</w:t>
            </w:r>
          </w:p>
        </w:tc>
        <w:tc>
          <w:tcPr>
            <w:tcW w:w="2410" w:type="dxa"/>
          </w:tcPr>
          <w:p w:rsidR="00A40D09" w:rsidRPr="006F68B8" w:rsidRDefault="00A40D09" w:rsidP="002F0455">
            <w:pPr>
              <w:autoSpaceDE w:val="0"/>
              <w:autoSpaceDN w:val="0"/>
              <w:adjustRightInd w:val="0"/>
              <w:spacing w:line="192" w:lineRule="auto"/>
              <w:rPr>
                <w:sz w:val="22"/>
                <w:szCs w:val="22"/>
              </w:rPr>
            </w:pPr>
            <w:r w:rsidRPr="006F68B8">
              <w:rPr>
                <w:sz w:val="22"/>
                <w:szCs w:val="22"/>
              </w:rPr>
              <w:t>Собрание законодательства Российской Федерации, 05.12.1994, № 32, ст. 3301;</w:t>
            </w:r>
          </w:p>
          <w:p w:rsidR="00A40D09" w:rsidRPr="006F68B8" w:rsidRDefault="00A40D09" w:rsidP="002F0455">
            <w:pPr>
              <w:spacing w:line="192" w:lineRule="auto"/>
              <w:rPr>
                <w:sz w:val="22"/>
                <w:szCs w:val="22"/>
              </w:rPr>
            </w:pPr>
            <w:r w:rsidRPr="006F68B8">
              <w:rPr>
                <w:sz w:val="22"/>
                <w:szCs w:val="22"/>
              </w:rPr>
              <w:t xml:space="preserve">Российская газета, </w:t>
            </w:r>
            <w:r w:rsidRPr="006F68B8">
              <w:rPr>
                <w:sz w:val="22"/>
                <w:szCs w:val="22"/>
              </w:rPr>
              <w:br/>
              <w:t>№ 238-239, 08.12.1994</w:t>
            </w:r>
          </w:p>
        </w:tc>
        <w:tc>
          <w:tcPr>
            <w:tcW w:w="2998" w:type="dxa"/>
          </w:tcPr>
          <w:p w:rsidR="00A40D09" w:rsidRPr="006F68B8" w:rsidRDefault="00A40D09" w:rsidP="002F0455">
            <w:pPr>
              <w:spacing w:line="192" w:lineRule="auto"/>
              <w:rPr>
                <w:sz w:val="22"/>
                <w:szCs w:val="22"/>
              </w:rPr>
            </w:pPr>
            <w:r w:rsidRPr="006F68B8">
              <w:rPr>
                <w:sz w:val="22"/>
                <w:szCs w:val="22"/>
              </w:rPr>
              <w:t xml:space="preserve">1. Статью 49 ГК РФ дополнить, что индивидуальные предприниматели вправе осуществлять  все виды деятельности, перечень которых определяется </w:t>
            </w:r>
            <w:hyperlink r:id="rId5" w:history="1">
              <w:r w:rsidRPr="006F68B8">
                <w:rPr>
                  <w:sz w:val="22"/>
                  <w:szCs w:val="22"/>
                </w:rPr>
                <w:t>законом</w:t>
              </w:r>
            </w:hyperlink>
            <w:r w:rsidRPr="006F68B8">
              <w:rPr>
                <w:sz w:val="22"/>
                <w:szCs w:val="22"/>
              </w:rPr>
              <w:t xml:space="preserve">  только на основании специального разрешения (лицензии).</w:t>
            </w:r>
          </w:p>
          <w:p w:rsidR="00A40D09" w:rsidRPr="006F68B8" w:rsidRDefault="00A40D09" w:rsidP="002F0455">
            <w:pPr>
              <w:pStyle w:val="a1"/>
              <w:widowControl w:val="0"/>
              <w:spacing w:line="192" w:lineRule="auto"/>
              <w:ind w:firstLine="0"/>
              <w:jc w:val="left"/>
              <w:rPr>
                <w:sz w:val="22"/>
                <w:szCs w:val="22"/>
              </w:rPr>
            </w:pPr>
            <w:r w:rsidRPr="006F68B8">
              <w:rPr>
                <w:sz w:val="22"/>
                <w:szCs w:val="22"/>
              </w:rPr>
              <w:t>2. В законе не преду</w:t>
            </w:r>
            <w:r w:rsidRPr="006F68B8">
              <w:rPr>
                <w:sz w:val="22"/>
                <w:szCs w:val="22"/>
              </w:rPr>
              <w:softHyphen/>
              <w:t>смотрена регистрация договоров аренды судна без экипажа в реестре арендованных судов, что позволяет фирме-арендатору работать без лицензии, нарушать лицензионные требования.</w:t>
            </w:r>
          </w:p>
          <w:p w:rsidR="00A40D09" w:rsidRPr="006F68B8" w:rsidRDefault="00A40D09" w:rsidP="002F0455">
            <w:pPr>
              <w:spacing w:line="192" w:lineRule="auto"/>
              <w:rPr>
                <w:color w:val="000000" w:themeColor="text1"/>
                <w:sz w:val="22"/>
                <w:szCs w:val="22"/>
              </w:rPr>
            </w:pPr>
            <w:r w:rsidRPr="006F68B8">
              <w:rPr>
                <w:sz w:val="22"/>
                <w:szCs w:val="22"/>
              </w:rPr>
              <w:t>Внести изменения в статьи 643 и 609 ГК РФ, установив обязательность регистрации договоров аренды судна без экипажа в реестре арендованных судов</w:t>
            </w:r>
          </w:p>
        </w:tc>
      </w:tr>
      <w:tr w:rsidR="00A40D09" w:rsidRPr="006F68B8" w:rsidTr="00711921">
        <w:trPr>
          <w:trHeight w:val="2058"/>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color w:val="000000"/>
                <w:sz w:val="22"/>
                <w:szCs w:val="22"/>
              </w:rPr>
            </w:pPr>
            <w:r w:rsidRPr="006F68B8">
              <w:rPr>
                <w:sz w:val="22"/>
                <w:szCs w:val="22"/>
              </w:rPr>
              <w:t>Кодекс торгового мореплавания Российской Федерации (далее - КТМ РФ)</w:t>
            </w:r>
          </w:p>
        </w:tc>
        <w:tc>
          <w:tcPr>
            <w:tcW w:w="2410" w:type="dxa"/>
          </w:tcPr>
          <w:p w:rsidR="00A40D09" w:rsidRPr="006F68B8" w:rsidRDefault="00A40D09" w:rsidP="002F0455">
            <w:pPr>
              <w:spacing w:line="192" w:lineRule="auto"/>
              <w:rPr>
                <w:sz w:val="22"/>
                <w:szCs w:val="22"/>
              </w:rPr>
            </w:pPr>
            <w:r>
              <w:rPr>
                <w:sz w:val="22"/>
                <w:szCs w:val="22"/>
              </w:rPr>
              <w:t>Опубликовано</w:t>
            </w:r>
          </w:p>
        </w:tc>
        <w:tc>
          <w:tcPr>
            <w:tcW w:w="2998" w:type="dxa"/>
          </w:tcPr>
          <w:p w:rsidR="00A40D09" w:rsidRPr="006F68B8" w:rsidRDefault="00A40D09" w:rsidP="002F0455">
            <w:pPr>
              <w:pStyle w:val="a1"/>
              <w:widowControl w:val="0"/>
              <w:spacing w:line="192" w:lineRule="auto"/>
              <w:ind w:firstLine="0"/>
              <w:jc w:val="left"/>
              <w:rPr>
                <w:sz w:val="22"/>
                <w:szCs w:val="22"/>
              </w:rPr>
            </w:pPr>
            <w:r w:rsidRPr="006F68B8">
              <w:rPr>
                <w:sz w:val="22"/>
                <w:szCs w:val="22"/>
              </w:rPr>
              <w:t xml:space="preserve">КТМ РФ дополнить статьей </w:t>
            </w:r>
            <w:r>
              <w:rPr>
                <w:sz w:val="22"/>
                <w:szCs w:val="22"/>
              </w:rPr>
              <w:t>«</w:t>
            </w:r>
            <w:r w:rsidRPr="006F68B8">
              <w:rPr>
                <w:sz w:val="22"/>
                <w:szCs w:val="22"/>
              </w:rPr>
              <w:t>Лицензирование отдельных видов деятельности на морском транспорте</w:t>
            </w:r>
            <w:r>
              <w:rPr>
                <w:sz w:val="22"/>
                <w:szCs w:val="22"/>
              </w:rPr>
              <w:t>»</w:t>
            </w:r>
            <w:r w:rsidRPr="006F68B8">
              <w:rPr>
                <w:sz w:val="22"/>
                <w:szCs w:val="22"/>
              </w:rPr>
              <w:t xml:space="preserve">. </w:t>
            </w:r>
          </w:p>
          <w:p w:rsidR="00A40D09" w:rsidRPr="006F68B8" w:rsidRDefault="00A40D09" w:rsidP="002F0455">
            <w:pPr>
              <w:spacing w:line="192" w:lineRule="auto"/>
              <w:rPr>
                <w:color w:val="000000" w:themeColor="text1"/>
                <w:sz w:val="22"/>
                <w:szCs w:val="22"/>
              </w:rPr>
            </w:pPr>
            <w:r w:rsidRPr="006F68B8">
              <w:rPr>
                <w:sz w:val="22"/>
                <w:szCs w:val="22"/>
              </w:rPr>
              <w:t>(статья аналогичного содержания содержится в  Кодексе внутреннего водного транспорта Российской Федерации)</w:t>
            </w:r>
          </w:p>
        </w:tc>
      </w:tr>
      <w:tr w:rsidR="00A40D09" w:rsidRPr="006F68B8" w:rsidTr="00711921">
        <w:trPr>
          <w:trHeight w:val="840"/>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pStyle w:val="a1"/>
              <w:widowControl w:val="0"/>
              <w:spacing w:line="192" w:lineRule="auto"/>
              <w:ind w:firstLine="0"/>
              <w:jc w:val="left"/>
              <w:rPr>
                <w:sz w:val="22"/>
                <w:szCs w:val="22"/>
              </w:rPr>
            </w:pPr>
            <w:r w:rsidRPr="006F68B8">
              <w:rPr>
                <w:sz w:val="22"/>
                <w:szCs w:val="22"/>
              </w:rPr>
              <w:t xml:space="preserve">Федеральный закон от 30.12.2001 № 195 – ФЗ </w:t>
            </w:r>
            <w:r>
              <w:rPr>
                <w:sz w:val="22"/>
                <w:szCs w:val="22"/>
              </w:rPr>
              <w:t>«</w:t>
            </w:r>
            <w:r w:rsidRPr="006F68B8">
              <w:rPr>
                <w:sz w:val="22"/>
                <w:szCs w:val="22"/>
              </w:rPr>
              <w:t>Кодекс Россий</w:t>
            </w:r>
            <w:r w:rsidRPr="006F68B8">
              <w:rPr>
                <w:sz w:val="22"/>
                <w:szCs w:val="22"/>
              </w:rPr>
              <w:softHyphen/>
              <w:t xml:space="preserve">ской Федерации об административных </w:t>
            </w:r>
            <w:proofErr w:type="spellStart"/>
            <w:r w:rsidRPr="006F68B8">
              <w:rPr>
                <w:sz w:val="22"/>
                <w:szCs w:val="22"/>
              </w:rPr>
              <w:t>правонаруше-ниях</w:t>
            </w:r>
            <w:proofErr w:type="spellEnd"/>
            <w:r>
              <w:rPr>
                <w:sz w:val="22"/>
                <w:szCs w:val="22"/>
              </w:rPr>
              <w:t>»</w:t>
            </w:r>
          </w:p>
          <w:p w:rsidR="00A40D09" w:rsidRPr="006F68B8" w:rsidRDefault="00A40D09" w:rsidP="002F0455">
            <w:pPr>
              <w:pStyle w:val="a1"/>
              <w:widowControl w:val="0"/>
              <w:spacing w:line="192" w:lineRule="auto"/>
              <w:ind w:firstLine="0"/>
              <w:jc w:val="left"/>
              <w:rPr>
                <w:sz w:val="22"/>
                <w:szCs w:val="22"/>
              </w:rPr>
            </w:pPr>
            <w:r w:rsidRPr="006F68B8">
              <w:rPr>
                <w:sz w:val="22"/>
                <w:szCs w:val="22"/>
              </w:rPr>
              <w:t>(далее – КоАП РФ)</w:t>
            </w:r>
          </w:p>
        </w:tc>
        <w:tc>
          <w:tcPr>
            <w:tcW w:w="2410" w:type="dxa"/>
          </w:tcPr>
          <w:p w:rsidR="00A40D09" w:rsidRPr="006F68B8" w:rsidRDefault="00A40D09" w:rsidP="002F0455">
            <w:pPr>
              <w:spacing w:line="192" w:lineRule="auto"/>
              <w:rPr>
                <w:rFonts w:eastAsia="Calibri"/>
                <w:sz w:val="22"/>
                <w:szCs w:val="22"/>
              </w:rPr>
            </w:pPr>
            <w:r w:rsidRPr="006F68B8">
              <w:rPr>
                <w:sz w:val="22"/>
                <w:szCs w:val="22"/>
              </w:rPr>
              <w:t>Имеется в свободном доступе в сети Интернет</w:t>
            </w:r>
          </w:p>
        </w:tc>
        <w:tc>
          <w:tcPr>
            <w:tcW w:w="2998" w:type="dxa"/>
          </w:tcPr>
          <w:p w:rsidR="00A40D09" w:rsidRPr="006F68B8" w:rsidRDefault="00A40D09" w:rsidP="002F0455">
            <w:pPr>
              <w:spacing w:line="192" w:lineRule="auto"/>
              <w:rPr>
                <w:sz w:val="22"/>
                <w:szCs w:val="22"/>
              </w:rPr>
            </w:pPr>
            <w:r w:rsidRPr="006F68B8">
              <w:rPr>
                <w:sz w:val="22"/>
                <w:szCs w:val="22"/>
              </w:rPr>
              <w:t>1.</w:t>
            </w:r>
            <w:r>
              <w:rPr>
                <w:sz w:val="22"/>
                <w:szCs w:val="22"/>
              </w:rPr>
              <w:t> </w:t>
            </w:r>
            <w:r w:rsidRPr="006F68B8">
              <w:rPr>
                <w:sz w:val="22"/>
                <w:szCs w:val="22"/>
              </w:rPr>
              <w:t>В КоАП РФ повысить административную ответственность юридических и физических лиц за административные правонарушения на морском и внутреннем водном транспорте.</w:t>
            </w:r>
          </w:p>
          <w:p w:rsidR="00A40D09" w:rsidRPr="006F68B8" w:rsidRDefault="00A40D09" w:rsidP="002F0455">
            <w:pPr>
              <w:pStyle w:val="a1"/>
              <w:widowControl w:val="0"/>
              <w:spacing w:line="192" w:lineRule="auto"/>
              <w:ind w:firstLine="0"/>
              <w:jc w:val="left"/>
              <w:rPr>
                <w:rFonts w:eastAsia="Calibri"/>
                <w:sz w:val="22"/>
                <w:szCs w:val="22"/>
              </w:rPr>
            </w:pPr>
            <w:r w:rsidRPr="006F68B8">
              <w:rPr>
                <w:sz w:val="22"/>
                <w:szCs w:val="22"/>
              </w:rPr>
              <w:t>2.</w:t>
            </w:r>
            <w:r>
              <w:rPr>
                <w:sz w:val="22"/>
                <w:szCs w:val="22"/>
              </w:rPr>
              <w:t> </w:t>
            </w:r>
            <w:r w:rsidRPr="006F68B8">
              <w:rPr>
                <w:sz w:val="22"/>
                <w:szCs w:val="22"/>
              </w:rPr>
              <w:t>Установить законодательное  право должностных лиц Ространснадзора, осуществляющих контрольно-надзорные функции, по временному задержанию судов, владельцы которых осуществляют</w:t>
            </w:r>
            <w:r w:rsidR="00CE19F1">
              <w:rPr>
                <w:sz w:val="22"/>
                <w:szCs w:val="22"/>
              </w:rPr>
              <w:t xml:space="preserve"> свою деятельность без ли</w:t>
            </w:r>
            <w:r w:rsidRPr="006F68B8">
              <w:rPr>
                <w:sz w:val="22"/>
                <w:szCs w:val="22"/>
              </w:rPr>
              <w:t>цензий (разрешений)</w:t>
            </w:r>
          </w:p>
        </w:tc>
      </w:tr>
      <w:tr w:rsidR="00A40D09" w:rsidRPr="006F68B8" w:rsidTr="00711921">
        <w:trPr>
          <w:trHeight w:val="757"/>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color w:val="000000"/>
                <w:sz w:val="22"/>
                <w:szCs w:val="22"/>
              </w:rPr>
            </w:pPr>
            <w:r w:rsidRPr="006F68B8">
              <w:rPr>
                <w:color w:val="000000"/>
                <w:sz w:val="22"/>
                <w:szCs w:val="22"/>
              </w:rPr>
              <w:t>Налоговый Кодекс Российской Федерации</w:t>
            </w:r>
          </w:p>
        </w:tc>
        <w:tc>
          <w:tcPr>
            <w:tcW w:w="2410" w:type="dxa"/>
          </w:tcPr>
          <w:p w:rsidR="00A40D09" w:rsidRPr="006F68B8" w:rsidRDefault="00A40D09" w:rsidP="002F0455">
            <w:pPr>
              <w:spacing w:line="192" w:lineRule="auto"/>
              <w:rPr>
                <w:sz w:val="22"/>
                <w:szCs w:val="22"/>
              </w:rPr>
            </w:pPr>
            <w:r>
              <w:rPr>
                <w:color w:val="000000"/>
                <w:sz w:val="22"/>
                <w:szCs w:val="22"/>
              </w:rPr>
              <w:t>О</w:t>
            </w:r>
            <w:r w:rsidRPr="006F68B8">
              <w:rPr>
                <w:color w:val="000000"/>
                <w:sz w:val="22"/>
                <w:szCs w:val="22"/>
              </w:rPr>
              <w:t xml:space="preserve">публикована </w:t>
            </w:r>
            <w:r>
              <w:rPr>
                <w:color w:val="000000"/>
                <w:sz w:val="22"/>
                <w:szCs w:val="22"/>
              </w:rPr>
              <w:t>в</w:t>
            </w:r>
            <w:r w:rsidRPr="006F68B8">
              <w:rPr>
                <w:color w:val="000000"/>
                <w:sz w:val="22"/>
                <w:szCs w:val="22"/>
              </w:rPr>
              <w:t xml:space="preserve">ыписка из Налогового Кодекса Российской Федерации по размерам госпошлины </w:t>
            </w:r>
          </w:p>
        </w:tc>
        <w:tc>
          <w:tcPr>
            <w:tcW w:w="2998" w:type="dxa"/>
          </w:tcPr>
          <w:p w:rsidR="00A40D09" w:rsidRPr="006F68B8" w:rsidRDefault="00A40D09" w:rsidP="002F0455">
            <w:pPr>
              <w:spacing w:line="192" w:lineRule="auto"/>
              <w:rPr>
                <w:sz w:val="22"/>
                <w:szCs w:val="22"/>
              </w:rPr>
            </w:pPr>
            <w:r w:rsidRPr="006F68B8">
              <w:rPr>
                <w:color w:val="000000" w:themeColor="text1"/>
                <w:sz w:val="22"/>
                <w:szCs w:val="22"/>
              </w:rPr>
              <w:t>Изменений не требует</w:t>
            </w:r>
          </w:p>
        </w:tc>
      </w:tr>
      <w:tr w:rsidR="00A40D09" w:rsidRPr="006F68B8" w:rsidTr="00711921">
        <w:trPr>
          <w:trHeight w:val="1363"/>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color w:val="000000"/>
                <w:sz w:val="22"/>
                <w:szCs w:val="22"/>
              </w:rPr>
            </w:pPr>
            <w:r w:rsidRPr="006F68B8">
              <w:rPr>
                <w:sz w:val="22"/>
                <w:szCs w:val="22"/>
              </w:rPr>
              <w:t xml:space="preserve">Федеральный закон от 27.07.2010 № 210-ФЗ </w:t>
            </w:r>
            <w:r>
              <w:rPr>
                <w:sz w:val="22"/>
                <w:szCs w:val="22"/>
              </w:rPr>
              <w:t>«</w:t>
            </w:r>
            <w:r w:rsidRPr="006F68B8">
              <w:rPr>
                <w:sz w:val="22"/>
                <w:szCs w:val="22"/>
              </w:rPr>
              <w:t>Об организации предоставления государственных и муниципальных услуг</w:t>
            </w:r>
            <w:r>
              <w:rPr>
                <w:sz w:val="22"/>
                <w:szCs w:val="22"/>
              </w:rPr>
              <w:t>»</w:t>
            </w:r>
          </w:p>
        </w:tc>
        <w:tc>
          <w:tcPr>
            <w:tcW w:w="2410" w:type="dxa"/>
          </w:tcPr>
          <w:p w:rsidR="00A40D09" w:rsidRPr="006F68B8" w:rsidRDefault="00A40D09" w:rsidP="002F0455">
            <w:pPr>
              <w:spacing w:line="192" w:lineRule="auto"/>
              <w:rPr>
                <w:sz w:val="22"/>
                <w:szCs w:val="22"/>
              </w:rPr>
            </w:pPr>
            <w:r w:rsidRPr="006F68B8">
              <w:rPr>
                <w:sz w:val="22"/>
                <w:szCs w:val="22"/>
              </w:rPr>
              <w:t>Опубликован</w:t>
            </w:r>
          </w:p>
        </w:tc>
        <w:tc>
          <w:tcPr>
            <w:tcW w:w="2998" w:type="dxa"/>
          </w:tcPr>
          <w:p w:rsidR="00A40D09" w:rsidRPr="006F68B8" w:rsidRDefault="00A40D09" w:rsidP="002F0455">
            <w:pPr>
              <w:spacing w:line="192" w:lineRule="auto"/>
              <w:rPr>
                <w:sz w:val="22"/>
                <w:szCs w:val="22"/>
              </w:rPr>
            </w:pPr>
            <w:r w:rsidRPr="006F68B8">
              <w:rPr>
                <w:color w:val="000000" w:themeColor="text1"/>
                <w:sz w:val="22"/>
                <w:szCs w:val="22"/>
              </w:rPr>
              <w:t>Изменений не требует</w:t>
            </w:r>
          </w:p>
        </w:tc>
      </w:tr>
      <w:tr w:rsidR="00A40D09" w:rsidRPr="006F68B8" w:rsidTr="00711921">
        <w:trPr>
          <w:trHeight w:val="1781"/>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sz w:val="22"/>
                <w:szCs w:val="22"/>
              </w:rPr>
            </w:pPr>
            <w:r w:rsidRPr="006F68B8">
              <w:rPr>
                <w:color w:val="000000"/>
                <w:sz w:val="22"/>
                <w:szCs w:val="22"/>
              </w:rPr>
              <w:t xml:space="preserve">Постановление Правительства Российской Федерации от 21.11.2011 № 957 </w:t>
            </w:r>
            <w:r w:rsidR="00711921">
              <w:rPr>
                <w:color w:val="000000"/>
                <w:sz w:val="22"/>
                <w:szCs w:val="22"/>
              </w:rPr>
              <w:t xml:space="preserve">       </w:t>
            </w:r>
            <w:r>
              <w:rPr>
                <w:color w:val="000000"/>
                <w:sz w:val="22"/>
                <w:szCs w:val="22"/>
              </w:rPr>
              <w:t>«</w:t>
            </w:r>
            <w:r w:rsidRPr="006F68B8">
              <w:rPr>
                <w:color w:val="000000"/>
                <w:sz w:val="22"/>
                <w:szCs w:val="22"/>
              </w:rPr>
              <w:t>Об организации лицензирования отдельных видов деятельности</w:t>
            </w:r>
            <w:r>
              <w:rPr>
                <w:color w:val="000000"/>
                <w:sz w:val="22"/>
                <w:szCs w:val="22"/>
              </w:rPr>
              <w:t>»</w:t>
            </w:r>
          </w:p>
        </w:tc>
        <w:tc>
          <w:tcPr>
            <w:tcW w:w="2410" w:type="dxa"/>
          </w:tcPr>
          <w:p w:rsidR="00A40D09" w:rsidRPr="006F68B8" w:rsidRDefault="00A40D09" w:rsidP="002F0455">
            <w:pPr>
              <w:spacing w:line="192" w:lineRule="auto"/>
              <w:rPr>
                <w:sz w:val="22"/>
                <w:szCs w:val="22"/>
              </w:rPr>
            </w:pPr>
            <w:r>
              <w:rPr>
                <w:sz w:val="22"/>
                <w:szCs w:val="22"/>
              </w:rPr>
              <w:t>«</w:t>
            </w:r>
            <w:r w:rsidRPr="006F68B8">
              <w:rPr>
                <w:sz w:val="22"/>
                <w:szCs w:val="22"/>
              </w:rPr>
              <w:t>Собрание законодательства Российской Федерации</w:t>
            </w:r>
            <w:r>
              <w:rPr>
                <w:sz w:val="22"/>
                <w:szCs w:val="22"/>
              </w:rPr>
              <w:t>»</w:t>
            </w:r>
            <w:r w:rsidRPr="006F68B8">
              <w:rPr>
                <w:sz w:val="22"/>
                <w:szCs w:val="22"/>
              </w:rPr>
              <w:t>, 28.11.2011, № 48,</w:t>
            </w:r>
            <w:r w:rsidRPr="006F68B8">
              <w:rPr>
                <w:sz w:val="22"/>
                <w:szCs w:val="22"/>
              </w:rPr>
              <w:br/>
              <w:t>ст. 6931</w:t>
            </w:r>
          </w:p>
        </w:tc>
        <w:tc>
          <w:tcPr>
            <w:tcW w:w="2998" w:type="dxa"/>
          </w:tcPr>
          <w:p w:rsidR="00A40D09" w:rsidRPr="006F68B8" w:rsidRDefault="00A40D09" w:rsidP="002F0455">
            <w:pPr>
              <w:spacing w:line="192" w:lineRule="auto"/>
              <w:rPr>
                <w:color w:val="000000" w:themeColor="text1"/>
                <w:sz w:val="22"/>
                <w:szCs w:val="22"/>
              </w:rPr>
            </w:pPr>
            <w:r w:rsidRPr="006F68B8">
              <w:rPr>
                <w:color w:val="000000" w:themeColor="text1"/>
                <w:sz w:val="22"/>
                <w:szCs w:val="22"/>
              </w:rPr>
              <w:t>Изменений не требует</w:t>
            </w:r>
          </w:p>
        </w:tc>
      </w:tr>
      <w:tr w:rsidR="00A40D09" w:rsidRPr="006F68B8" w:rsidTr="00711921">
        <w:trPr>
          <w:trHeight w:val="983"/>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color w:val="000000"/>
                <w:sz w:val="22"/>
                <w:szCs w:val="22"/>
              </w:rPr>
            </w:pPr>
            <w:r w:rsidRPr="006F68B8">
              <w:rPr>
                <w:sz w:val="22"/>
                <w:szCs w:val="22"/>
              </w:rPr>
              <w:t>Постановление Правительства Российской Федерации от 24.10.2011 № 861</w:t>
            </w:r>
            <w:r w:rsidR="00711921">
              <w:rPr>
                <w:sz w:val="22"/>
                <w:szCs w:val="22"/>
              </w:rPr>
              <w:t xml:space="preserve">                  </w:t>
            </w:r>
            <w:r w:rsidRPr="006F68B8">
              <w:rPr>
                <w:sz w:val="22"/>
                <w:szCs w:val="22"/>
              </w:rPr>
              <w:t xml:space="preserve"> </w:t>
            </w:r>
            <w:r>
              <w:rPr>
                <w:sz w:val="22"/>
                <w:szCs w:val="22"/>
              </w:rPr>
              <w:t>«</w:t>
            </w:r>
            <w:r w:rsidRPr="006F68B8">
              <w:rPr>
                <w:sz w:val="22"/>
                <w:szCs w:val="22"/>
              </w:rPr>
              <w:t>О федераль</w:t>
            </w:r>
            <w:r w:rsidR="00711921">
              <w:rPr>
                <w:sz w:val="22"/>
                <w:szCs w:val="22"/>
              </w:rPr>
              <w:t>ных государственных информацион</w:t>
            </w:r>
            <w:r w:rsidRPr="006F68B8">
              <w:rPr>
                <w:sz w:val="22"/>
                <w:szCs w:val="22"/>
              </w:rPr>
              <w:t>ных системах, обеспечивающих предоставление в электронной форме государственных и муниципальных услуг (осуществление функций)</w:t>
            </w:r>
            <w:r>
              <w:rPr>
                <w:sz w:val="22"/>
                <w:szCs w:val="22"/>
              </w:rPr>
              <w:t>»</w:t>
            </w:r>
          </w:p>
        </w:tc>
        <w:tc>
          <w:tcPr>
            <w:tcW w:w="2410" w:type="dxa"/>
          </w:tcPr>
          <w:p w:rsidR="00A40D09" w:rsidRPr="006F68B8" w:rsidRDefault="00A40D09" w:rsidP="002F0455">
            <w:pPr>
              <w:spacing w:line="192" w:lineRule="auto"/>
              <w:rPr>
                <w:sz w:val="22"/>
                <w:szCs w:val="22"/>
              </w:rPr>
            </w:pPr>
            <w:r w:rsidRPr="006F68B8">
              <w:rPr>
                <w:sz w:val="22"/>
                <w:szCs w:val="22"/>
              </w:rPr>
              <w:t>Опубликовано</w:t>
            </w:r>
          </w:p>
        </w:tc>
        <w:tc>
          <w:tcPr>
            <w:tcW w:w="2998" w:type="dxa"/>
          </w:tcPr>
          <w:p w:rsidR="00A40D09" w:rsidRPr="006F68B8" w:rsidRDefault="00A40D09" w:rsidP="002F0455">
            <w:pPr>
              <w:spacing w:line="192" w:lineRule="auto"/>
              <w:rPr>
                <w:sz w:val="22"/>
                <w:szCs w:val="22"/>
              </w:rPr>
            </w:pPr>
            <w:r w:rsidRPr="006F68B8">
              <w:rPr>
                <w:color w:val="000000" w:themeColor="text1"/>
                <w:sz w:val="22"/>
                <w:szCs w:val="22"/>
              </w:rPr>
              <w:t>Изменений не требует</w:t>
            </w:r>
          </w:p>
        </w:tc>
      </w:tr>
      <w:tr w:rsidR="00A40D09" w:rsidRPr="006F68B8" w:rsidTr="00711921">
        <w:trPr>
          <w:trHeight w:val="2520"/>
        </w:trPr>
        <w:tc>
          <w:tcPr>
            <w:tcW w:w="534" w:type="dxa"/>
            <w:vMerge/>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line="192" w:lineRule="auto"/>
              <w:rPr>
                <w:sz w:val="22"/>
                <w:szCs w:val="22"/>
              </w:rPr>
            </w:pPr>
          </w:p>
        </w:tc>
        <w:tc>
          <w:tcPr>
            <w:tcW w:w="2580" w:type="dxa"/>
          </w:tcPr>
          <w:p w:rsidR="00A40D09" w:rsidRPr="006F68B8" w:rsidRDefault="00A40D09" w:rsidP="002F0455">
            <w:pPr>
              <w:spacing w:before="100" w:beforeAutospacing="1" w:after="100" w:afterAutospacing="1" w:line="192" w:lineRule="auto"/>
              <w:rPr>
                <w:sz w:val="22"/>
                <w:szCs w:val="22"/>
              </w:rPr>
            </w:pPr>
            <w:r w:rsidRPr="006F68B8">
              <w:rPr>
                <w:sz w:val="22"/>
                <w:szCs w:val="22"/>
              </w:rPr>
              <w:t xml:space="preserve">Постановление Правительства Российской Федерации от 7.07. 2011 № 553 </w:t>
            </w:r>
            <w:r w:rsidR="00711921">
              <w:rPr>
                <w:sz w:val="22"/>
                <w:szCs w:val="22"/>
              </w:rPr>
              <w:t xml:space="preserve">                   </w:t>
            </w:r>
            <w:r>
              <w:rPr>
                <w:sz w:val="22"/>
                <w:szCs w:val="22"/>
              </w:rPr>
              <w:t>«</w:t>
            </w:r>
            <w:r w:rsidRPr="006F68B8">
              <w:rPr>
                <w:sz w:val="22"/>
                <w:szCs w:val="22"/>
              </w:rPr>
              <w:t>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2"/>
                <w:szCs w:val="22"/>
              </w:rPr>
              <w:t>»</w:t>
            </w:r>
          </w:p>
        </w:tc>
        <w:tc>
          <w:tcPr>
            <w:tcW w:w="2410" w:type="dxa"/>
          </w:tcPr>
          <w:p w:rsidR="00A40D09" w:rsidRPr="006F68B8" w:rsidRDefault="00A40D09" w:rsidP="002F0455">
            <w:pPr>
              <w:spacing w:line="192" w:lineRule="auto"/>
              <w:rPr>
                <w:sz w:val="22"/>
                <w:szCs w:val="22"/>
              </w:rPr>
            </w:pPr>
            <w:r>
              <w:rPr>
                <w:sz w:val="22"/>
                <w:szCs w:val="22"/>
              </w:rPr>
              <w:t>Опубликовано</w:t>
            </w:r>
          </w:p>
        </w:tc>
        <w:tc>
          <w:tcPr>
            <w:tcW w:w="2998" w:type="dxa"/>
          </w:tcPr>
          <w:p w:rsidR="00A40D09" w:rsidRPr="006F68B8" w:rsidRDefault="00A40D09" w:rsidP="002F0455">
            <w:pPr>
              <w:spacing w:line="192" w:lineRule="auto"/>
              <w:rPr>
                <w:sz w:val="22"/>
                <w:szCs w:val="22"/>
              </w:rPr>
            </w:pPr>
            <w:r w:rsidRPr="006F68B8">
              <w:rPr>
                <w:color w:val="000000" w:themeColor="text1"/>
                <w:sz w:val="22"/>
                <w:szCs w:val="22"/>
              </w:rPr>
              <w:t>Изменений не требует</w:t>
            </w:r>
          </w:p>
        </w:tc>
      </w:tr>
      <w:tr w:rsidR="00A40D09" w:rsidRPr="006F68B8" w:rsidTr="00711921">
        <w:trPr>
          <w:trHeight w:val="556"/>
        </w:trPr>
        <w:tc>
          <w:tcPr>
            <w:tcW w:w="534" w:type="dxa"/>
            <w:noWrap/>
          </w:tcPr>
          <w:p w:rsidR="00A40D09" w:rsidRPr="006F68B8" w:rsidRDefault="00A40D09" w:rsidP="002F0455">
            <w:pPr>
              <w:spacing w:line="192" w:lineRule="auto"/>
              <w:jc w:val="center"/>
              <w:rPr>
                <w:sz w:val="22"/>
                <w:szCs w:val="22"/>
              </w:rPr>
            </w:pPr>
            <w:r w:rsidRPr="006F68B8">
              <w:rPr>
                <w:sz w:val="22"/>
                <w:szCs w:val="22"/>
              </w:rPr>
              <w:t xml:space="preserve">2. </w:t>
            </w:r>
          </w:p>
        </w:tc>
        <w:tc>
          <w:tcPr>
            <w:tcW w:w="1984" w:type="dxa"/>
          </w:tcPr>
          <w:p w:rsidR="00A40D09" w:rsidRPr="006F68B8" w:rsidRDefault="00A40D09" w:rsidP="002F0455">
            <w:pPr>
              <w:spacing w:line="192" w:lineRule="auto"/>
              <w:ind w:left="-108"/>
              <w:rPr>
                <w:sz w:val="22"/>
                <w:szCs w:val="22"/>
              </w:rPr>
            </w:pPr>
            <w:r w:rsidRPr="006F68B8">
              <w:rPr>
                <w:sz w:val="22"/>
                <w:szCs w:val="22"/>
              </w:rPr>
              <w:t>Нормативные правовые акты, конкретизирующие содержание лицензионных требований</w:t>
            </w:r>
          </w:p>
        </w:tc>
        <w:tc>
          <w:tcPr>
            <w:tcW w:w="2580" w:type="dxa"/>
          </w:tcPr>
          <w:p w:rsidR="00A40D09" w:rsidRPr="006F68B8" w:rsidRDefault="00A40D09" w:rsidP="002F0455">
            <w:pPr>
              <w:spacing w:line="192" w:lineRule="auto"/>
              <w:rPr>
                <w:sz w:val="22"/>
                <w:szCs w:val="22"/>
              </w:rPr>
            </w:pPr>
            <w:r w:rsidRPr="006F68B8">
              <w:rPr>
                <w:sz w:val="22"/>
                <w:szCs w:val="22"/>
              </w:rPr>
              <w:t xml:space="preserve">Постановление Правительства Российской Федерации от 06.03.2012 № 193 </w:t>
            </w:r>
            <w:r w:rsidR="00711921">
              <w:rPr>
                <w:sz w:val="22"/>
                <w:szCs w:val="22"/>
              </w:rPr>
              <w:t xml:space="preserve">                  </w:t>
            </w:r>
            <w:r>
              <w:rPr>
                <w:sz w:val="22"/>
                <w:szCs w:val="22"/>
              </w:rPr>
              <w:t>«</w:t>
            </w:r>
            <w:r w:rsidRPr="006F68B8">
              <w:rPr>
                <w:sz w:val="22"/>
                <w:szCs w:val="22"/>
              </w:rPr>
              <w:t>О лицензировании отдельных видов деятельности на морском и внутреннем водном транспорте</w:t>
            </w:r>
            <w:r>
              <w:rPr>
                <w:sz w:val="22"/>
                <w:szCs w:val="22"/>
              </w:rPr>
              <w:t>»</w:t>
            </w:r>
          </w:p>
        </w:tc>
        <w:tc>
          <w:tcPr>
            <w:tcW w:w="2410" w:type="dxa"/>
          </w:tcPr>
          <w:p w:rsidR="00A40D09" w:rsidRPr="006F68B8" w:rsidRDefault="00A40D09" w:rsidP="002F0455">
            <w:pPr>
              <w:spacing w:line="192" w:lineRule="auto"/>
              <w:rPr>
                <w:sz w:val="22"/>
                <w:szCs w:val="22"/>
              </w:rPr>
            </w:pPr>
            <w:r>
              <w:rPr>
                <w:sz w:val="22"/>
                <w:szCs w:val="22"/>
              </w:rPr>
              <w:t>Опубликовано</w:t>
            </w:r>
          </w:p>
        </w:tc>
        <w:tc>
          <w:tcPr>
            <w:tcW w:w="2998" w:type="dxa"/>
          </w:tcPr>
          <w:p w:rsidR="00A40D09" w:rsidRPr="006F68B8" w:rsidRDefault="007078DE" w:rsidP="002F0455">
            <w:pPr>
              <w:pStyle w:val="a6"/>
              <w:widowControl w:val="0"/>
              <w:spacing w:line="192" w:lineRule="auto"/>
              <w:ind w:left="0" w:firstLine="0"/>
              <w:jc w:val="left"/>
              <w:rPr>
                <w:sz w:val="22"/>
                <w:szCs w:val="22"/>
              </w:rPr>
            </w:pPr>
            <w:r>
              <w:rPr>
                <w:sz w:val="22"/>
                <w:szCs w:val="22"/>
              </w:rPr>
              <w:t>Изменений не требует</w:t>
            </w:r>
          </w:p>
        </w:tc>
      </w:tr>
      <w:tr w:rsidR="00A40D09" w:rsidRPr="006F68B8" w:rsidTr="00711921">
        <w:trPr>
          <w:trHeight w:val="2533"/>
        </w:trPr>
        <w:tc>
          <w:tcPr>
            <w:tcW w:w="534" w:type="dxa"/>
            <w:noWrap/>
          </w:tcPr>
          <w:p w:rsidR="00A40D09" w:rsidRPr="006F68B8" w:rsidRDefault="00A40D09" w:rsidP="002F0455">
            <w:pPr>
              <w:spacing w:line="192" w:lineRule="auto"/>
              <w:jc w:val="center"/>
              <w:rPr>
                <w:sz w:val="22"/>
                <w:szCs w:val="22"/>
              </w:rPr>
            </w:pPr>
            <w:r w:rsidRPr="006F68B8">
              <w:rPr>
                <w:sz w:val="22"/>
                <w:szCs w:val="22"/>
              </w:rPr>
              <w:lastRenderedPageBreak/>
              <w:t>3.</w:t>
            </w:r>
          </w:p>
        </w:tc>
        <w:tc>
          <w:tcPr>
            <w:tcW w:w="1984" w:type="dxa"/>
            <w:vMerge w:val="restart"/>
          </w:tcPr>
          <w:p w:rsidR="00A40D09" w:rsidRPr="006F68B8" w:rsidRDefault="00A40D09" w:rsidP="002F0455">
            <w:pPr>
              <w:spacing w:after="240" w:line="192" w:lineRule="auto"/>
              <w:rPr>
                <w:sz w:val="22"/>
                <w:szCs w:val="22"/>
              </w:rPr>
            </w:pPr>
            <w:r w:rsidRPr="006F68B8">
              <w:rPr>
                <w:sz w:val="22"/>
                <w:szCs w:val="22"/>
              </w:rPr>
              <w:t>Нормативные правовые акты, устанавливающие формы документов, используемых при лицензировании</w:t>
            </w:r>
          </w:p>
        </w:tc>
        <w:tc>
          <w:tcPr>
            <w:tcW w:w="2580" w:type="dxa"/>
          </w:tcPr>
          <w:p w:rsidR="00A40D09" w:rsidRPr="006F68B8" w:rsidRDefault="00A40D09" w:rsidP="002F0455">
            <w:pPr>
              <w:spacing w:line="192" w:lineRule="auto"/>
              <w:rPr>
                <w:sz w:val="22"/>
                <w:szCs w:val="22"/>
              </w:rPr>
            </w:pPr>
            <w:r w:rsidRPr="006F68B8">
              <w:rPr>
                <w:sz w:val="22"/>
                <w:szCs w:val="22"/>
              </w:rPr>
              <w:t xml:space="preserve">Постановление Правительства Российской Федерации от 06.10.2011 № 826 </w:t>
            </w:r>
            <w:r w:rsidR="00711921">
              <w:rPr>
                <w:sz w:val="22"/>
                <w:szCs w:val="22"/>
              </w:rPr>
              <w:t xml:space="preserve">           </w:t>
            </w:r>
            <w:r>
              <w:rPr>
                <w:sz w:val="22"/>
                <w:szCs w:val="22"/>
              </w:rPr>
              <w:t>«</w:t>
            </w:r>
            <w:r w:rsidRPr="006F68B8">
              <w:rPr>
                <w:sz w:val="22"/>
                <w:szCs w:val="22"/>
              </w:rPr>
              <w:t>Об утверждении типовой формы лицензии</w:t>
            </w:r>
            <w:r>
              <w:rPr>
                <w:sz w:val="22"/>
                <w:szCs w:val="22"/>
              </w:rPr>
              <w:t>»</w:t>
            </w:r>
          </w:p>
        </w:tc>
        <w:tc>
          <w:tcPr>
            <w:tcW w:w="2410" w:type="dxa"/>
          </w:tcPr>
          <w:p w:rsidR="00A40D09" w:rsidRPr="006F68B8" w:rsidRDefault="00A40D09" w:rsidP="002F0455">
            <w:pPr>
              <w:spacing w:line="192" w:lineRule="auto"/>
              <w:rPr>
                <w:sz w:val="22"/>
                <w:szCs w:val="22"/>
                <w:highlight w:val="yellow"/>
              </w:rPr>
            </w:pPr>
            <w:r>
              <w:rPr>
                <w:sz w:val="22"/>
                <w:szCs w:val="22"/>
              </w:rPr>
              <w:t>Опубликовано</w:t>
            </w:r>
          </w:p>
        </w:tc>
        <w:tc>
          <w:tcPr>
            <w:tcW w:w="2998" w:type="dxa"/>
          </w:tcPr>
          <w:p w:rsidR="00A40D09" w:rsidRPr="006F68B8" w:rsidRDefault="00A40D09" w:rsidP="002F0455">
            <w:pPr>
              <w:spacing w:line="192" w:lineRule="auto"/>
              <w:rPr>
                <w:sz w:val="22"/>
                <w:szCs w:val="22"/>
              </w:rPr>
            </w:pPr>
            <w:r w:rsidRPr="006F68B8">
              <w:rPr>
                <w:sz w:val="22"/>
                <w:szCs w:val="22"/>
              </w:rPr>
              <w:t>Лицензия может иметь приложение, являющееся ее неотъемлемой частью.</w:t>
            </w:r>
          </w:p>
          <w:p w:rsidR="00A40D09" w:rsidRPr="006F68B8" w:rsidRDefault="00A40D09" w:rsidP="002F0455">
            <w:pPr>
              <w:spacing w:line="192" w:lineRule="auto"/>
              <w:rPr>
                <w:sz w:val="22"/>
                <w:szCs w:val="22"/>
              </w:rPr>
            </w:pPr>
            <w:r w:rsidRPr="006F68B8">
              <w:rPr>
                <w:sz w:val="22"/>
                <w:szCs w:val="22"/>
              </w:rPr>
              <w:t xml:space="preserve">Дополнить примечание к типовой форме лицензии словами: </w:t>
            </w:r>
            <w:r>
              <w:rPr>
                <w:sz w:val="22"/>
                <w:szCs w:val="22"/>
              </w:rPr>
              <w:t>«</w:t>
            </w:r>
            <w:r w:rsidRPr="006F68B8">
              <w:rPr>
                <w:sz w:val="22"/>
                <w:szCs w:val="22"/>
              </w:rPr>
              <w:t>Форма приложения к лицензии утверждается лицензирующим органом</w:t>
            </w:r>
            <w:r>
              <w:rPr>
                <w:sz w:val="22"/>
                <w:szCs w:val="22"/>
              </w:rPr>
              <w:t>»</w:t>
            </w:r>
          </w:p>
        </w:tc>
      </w:tr>
      <w:tr w:rsidR="00A40D09" w:rsidRPr="006F68B8" w:rsidTr="00711921">
        <w:trPr>
          <w:trHeight w:val="3959"/>
        </w:trPr>
        <w:tc>
          <w:tcPr>
            <w:tcW w:w="534" w:type="dxa"/>
            <w:noWrap/>
          </w:tcPr>
          <w:p w:rsidR="00A40D09" w:rsidRPr="006F68B8" w:rsidRDefault="00A40D09" w:rsidP="002F0455">
            <w:pPr>
              <w:spacing w:line="192" w:lineRule="auto"/>
              <w:jc w:val="center"/>
              <w:rPr>
                <w:sz w:val="22"/>
                <w:szCs w:val="22"/>
              </w:rPr>
            </w:pPr>
          </w:p>
        </w:tc>
        <w:tc>
          <w:tcPr>
            <w:tcW w:w="1984" w:type="dxa"/>
            <w:vMerge/>
          </w:tcPr>
          <w:p w:rsidR="00A40D09" w:rsidRPr="006F68B8" w:rsidRDefault="00A40D09" w:rsidP="002F0455">
            <w:pPr>
              <w:spacing w:after="240" w:line="192" w:lineRule="auto"/>
              <w:rPr>
                <w:sz w:val="22"/>
                <w:szCs w:val="22"/>
              </w:rPr>
            </w:pPr>
          </w:p>
        </w:tc>
        <w:tc>
          <w:tcPr>
            <w:tcW w:w="2580" w:type="dxa"/>
          </w:tcPr>
          <w:p w:rsidR="00A40D09" w:rsidRPr="006F68B8" w:rsidRDefault="00A40D09" w:rsidP="002F0455">
            <w:pPr>
              <w:spacing w:line="192" w:lineRule="auto"/>
              <w:rPr>
                <w:sz w:val="22"/>
                <w:szCs w:val="22"/>
              </w:rPr>
            </w:pPr>
            <w:r w:rsidRPr="006F68B8">
              <w:rPr>
                <w:sz w:val="22"/>
                <w:szCs w:val="22"/>
              </w:rPr>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 утвержденный приказом Минтранса России от 30.04.2013 № 156</w:t>
            </w:r>
          </w:p>
        </w:tc>
        <w:tc>
          <w:tcPr>
            <w:tcW w:w="2410" w:type="dxa"/>
          </w:tcPr>
          <w:p w:rsidR="00A40D09" w:rsidRPr="006F68B8" w:rsidRDefault="00A40D09" w:rsidP="002F0455">
            <w:pPr>
              <w:spacing w:line="192" w:lineRule="auto"/>
              <w:rPr>
                <w:sz w:val="22"/>
                <w:szCs w:val="22"/>
              </w:rPr>
            </w:pPr>
            <w:r>
              <w:rPr>
                <w:sz w:val="22"/>
                <w:szCs w:val="22"/>
              </w:rPr>
              <w:t>Опубликован</w:t>
            </w:r>
          </w:p>
        </w:tc>
        <w:tc>
          <w:tcPr>
            <w:tcW w:w="2998" w:type="dxa"/>
          </w:tcPr>
          <w:p w:rsidR="00A40D09" w:rsidRPr="006F68B8" w:rsidRDefault="00A40D09" w:rsidP="002F0455">
            <w:pPr>
              <w:spacing w:line="192" w:lineRule="auto"/>
              <w:rPr>
                <w:sz w:val="22"/>
                <w:szCs w:val="22"/>
              </w:rPr>
            </w:pPr>
            <w:r w:rsidRPr="006F68B8">
              <w:rPr>
                <w:sz w:val="22"/>
                <w:szCs w:val="22"/>
              </w:rPr>
              <w:t>1. В Приложении № 5 в заявлении слова:</w:t>
            </w:r>
            <w:r w:rsidR="00CE19F1">
              <w:rPr>
                <w:sz w:val="22"/>
                <w:szCs w:val="22"/>
              </w:rPr>
              <w:t xml:space="preserve">                           </w:t>
            </w:r>
            <w:r w:rsidRPr="006F68B8">
              <w:rPr>
                <w:sz w:val="22"/>
                <w:szCs w:val="22"/>
              </w:rPr>
              <w:t xml:space="preserve"> </w:t>
            </w:r>
            <w:r>
              <w:rPr>
                <w:sz w:val="22"/>
                <w:szCs w:val="22"/>
              </w:rPr>
              <w:t>«</w:t>
            </w:r>
            <w:r w:rsidRPr="006F68B8">
              <w:rPr>
                <w:sz w:val="22"/>
                <w:szCs w:val="22"/>
              </w:rPr>
              <w:t>О прекращении действия лицензии</w:t>
            </w:r>
            <w:r>
              <w:rPr>
                <w:sz w:val="22"/>
                <w:szCs w:val="22"/>
              </w:rPr>
              <w:t>»</w:t>
            </w:r>
            <w:r w:rsidRPr="006F68B8">
              <w:rPr>
                <w:sz w:val="22"/>
                <w:szCs w:val="22"/>
              </w:rPr>
              <w:t xml:space="preserve"> заменить на слова: </w:t>
            </w:r>
            <w:r>
              <w:rPr>
                <w:sz w:val="22"/>
                <w:szCs w:val="22"/>
              </w:rPr>
              <w:t>«</w:t>
            </w:r>
            <w:r w:rsidRPr="006F68B8">
              <w:rPr>
                <w:sz w:val="22"/>
                <w:szCs w:val="22"/>
              </w:rPr>
              <w:t>О прекращении лицензируемого вида деятельности</w:t>
            </w:r>
            <w:r>
              <w:rPr>
                <w:sz w:val="22"/>
                <w:szCs w:val="22"/>
              </w:rPr>
              <w:t>»</w:t>
            </w:r>
            <w:r w:rsidRPr="006F68B8">
              <w:rPr>
                <w:sz w:val="22"/>
                <w:szCs w:val="22"/>
              </w:rPr>
              <w:t xml:space="preserve">  (ч.14 ст. 20 ФЗ № 99-ФЗ).</w:t>
            </w:r>
          </w:p>
          <w:p w:rsidR="00A40D09" w:rsidRPr="006F68B8" w:rsidRDefault="00A40D09" w:rsidP="002F0455">
            <w:pPr>
              <w:autoSpaceDE w:val="0"/>
              <w:autoSpaceDN w:val="0"/>
              <w:adjustRightInd w:val="0"/>
              <w:spacing w:line="192" w:lineRule="auto"/>
              <w:rPr>
                <w:sz w:val="22"/>
                <w:szCs w:val="22"/>
              </w:rPr>
            </w:pPr>
            <w:r w:rsidRPr="006F68B8">
              <w:rPr>
                <w:sz w:val="22"/>
                <w:szCs w:val="22"/>
              </w:rPr>
              <w:t xml:space="preserve">2. В п. 34 главы 2 слова: </w:t>
            </w:r>
            <w:r>
              <w:rPr>
                <w:sz w:val="22"/>
                <w:szCs w:val="22"/>
              </w:rPr>
              <w:t>«</w:t>
            </w:r>
            <w:r w:rsidRPr="006F68B8">
              <w:rPr>
                <w:sz w:val="22"/>
                <w:szCs w:val="22"/>
              </w:rPr>
              <w:t>за предоставление лицензии - 6000 рублей;</w:t>
            </w:r>
          </w:p>
          <w:p w:rsidR="00A40D09" w:rsidRPr="006F68B8" w:rsidRDefault="00A40D09" w:rsidP="002F0455">
            <w:pPr>
              <w:autoSpaceDE w:val="0"/>
              <w:autoSpaceDN w:val="0"/>
              <w:adjustRightInd w:val="0"/>
              <w:spacing w:line="192" w:lineRule="auto"/>
              <w:rPr>
                <w:sz w:val="22"/>
                <w:szCs w:val="22"/>
              </w:rPr>
            </w:pPr>
            <w:r w:rsidRPr="006F68B8">
              <w:rPr>
                <w:sz w:val="22"/>
                <w:szCs w:val="22"/>
              </w:rPr>
              <w:t>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- 2600 рублей;</w:t>
            </w:r>
          </w:p>
          <w:p w:rsidR="00A40D09" w:rsidRPr="006F68B8" w:rsidRDefault="00A40D09" w:rsidP="007078DE">
            <w:pPr>
              <w:autoSpaceDE w:val="0"/>
              <w:autoSpaceDN w:val="0"/>
              <w:adjustRightInd w:val="0"/>
              <w:spacing w:line="192" w:lineRule="auto"/>
              <w:rPr>
                <w:sz w:val="22"/>
                <w:szCs w:val="22"/>
              </w:rPr>
            </w:pPr>
            <w:r w:rsidRPr="006F68B8">
              <w:rPr>
                <w:sz w:val="22"/>
                <w:szCs w:val="22"/>
              </w:rPr>
              <w:t>за переоформление документа, подтверждающего наличие лицензии, и (или) приложения к такому документу в других случаях - 600 рублей;</w:t>
            </w:r>
          </w:p>
          <w:p w:rsidR="00A40D09" w:rsidRPr="006F68B8" w:rsidRDefault="00A40D09" w:rsidP="002F0455">
            <w:pPr>
              <w:spacing w:line="192" w:lineRule="auto"/>
              <w:rPr>
                <w:sz w:val="22"/>
                <w:szCs w:val="22"/>
              </w:rPr>
            </w:pPr>
            <w:r w:rsidRPr="006F68B8">
              <w:rPr>
                <w:sz w:val="22"/>
                <w:szCs w:val="22"/>
              </w:rPr>
              <w:t>за предоставление (выдачу) дубликата лицензии - 600 рублей</w:t>
            </w:r>
            <w:r>
              <w:rPr>
                <w:sz w:val="22"/>
                <w:szCs w:val="22"/>
              </w:rPr>
              <w:t>»</w:t>
            </w:r>
            <w:r w:rsidRPr="006F68B8">
              <w:rPr>
                <w:sz w:val="22"/>
                <w:szCs w:val="22"/>
              </w:rPr>
              <w:t xml:space="preserve"> исключить. Основание – изменения размеров госпошлины в соответствии с НК РФ</w:t>
            </w:r>
          </w:p>
          <w:p w:rsidR="00A40D09" w:rsidRDefault="00A40D09" w:rsidP="002F0455">
            <w:pPr>
              <w:pStyle w:val="a1"/>
              <w:widowControl w:val="0"/>
              <w:spacing w:line="192" w:lineRule="auto"/>
              <w:ind w:firstLine="0"/>
              <w:jc w:val="left"/>
              <w:rPr>
                <w:sz w:val="22"/>
                <w:szCs w:val="22"/>
              </w:rPr>
            </w:pPr>
            <w:r w:rsidRPr="006F68B8">
              <w:rPr>
                <w:b/>
                <w:sz w:val="22"/>
                <w:szCs w:val="22"/>
              </w:rPr>
              <w:t>3.</w:t>
            </w:r>
            <w:r w:rsidRPr="006F68B8">
              <w:rPr>
                <w:sz w:val="22"/>
                <w:szCs w:val="22"/>
              </w:rPr>
              <w:t xml:space="preserve"> В Приложении № 3,</w:t>
            </w:r>
          </w:p>
          <w:p w:rsidR="00A40D09" w:rsidRPr="006F68B8" w:rsidRDefault="00A40D09" w:rsidP="002F0455">
            <w:pPr>
              <w:pStyle w:val="a1"/>
              <w:widowControl w:val="0"/>
              <w:spacing w:line="192" w:lineRule="auto"/>
              <w:ind w:firstLine="0"/>
              <w:jc w:val="left"/>
              <w:rPr>
                <w:sz w:val="22"/>
                <w:szCs w:val="22"/>
              </w:rPr>
            </w:pPr>
            <w:r w:rsidRPr="006F68B8">
              <w:rPr>
                <w:sz w:val="22"/>
                <w:szCs w:val="22"/>
              </w:rPr>
              <w:t xml:space="preserve">№ 4  в разделе 8 заявления исключить слова </w:t>
            </w:r>
            <w:r>
              <w:rPr>
                <w:sz w:val="22"/>
                <w:szCs w:val="22"/>
              </w:rPr>
              <w:t>«</w:t>
            </w:r>
            <w:r w:rsidRPr="006F68B8">
              <w:rPr>
                <w:sz w:val="22"/>
                <w:szCs w:val="22"/>
              </w:rPr>
              <w:t>Юридический адрес</w:t>
            </w:r>
            <w:r>
              <w:rPr>
                <w:sz w:val="22"/>
                <w:szCs w:val="22"/>
              </w:rPr>
              <w:t>»</w:t>
            </w:r>
            <w:r w:rsidRPr="006F68B8">
              <w:rPr>
                <w:sz w:val="22"/>
                <w:szCs w:val="22"/>
              </w:rPr>
              <w:t>,</w:t>
            </w:r>
          </w:p>
          <w:p w:rsidR="00A40D09" w:rsidRPr="006F68B8" w:rsidRDefault="00A40D09" w:rsidP="002F0455">
            <w:pPr>
              <w:pStyle w:val="a1"/>
              <w:widowControl w:val="0"/>
              <w:spacing w:line="192" w:lineRule="auto"/>
              <w:ind w:firstLine="0"/>
              <w:jc w:val="left"/>
              <w:rPr>
                <w:sz w:val="22"/>
                <w:szCs w:val="22"/>
              </w:rPr>
            </w:pPr>
            <w:r w:rsidRPr="006F68B8">
              <w:rPr>
                <w:sz w:val="22"/>
                <w:szCs w:val="22"/>
              </w:rPr>
              <w:t xml:space="preserve">так как в разделе 7 включено место нахождения юридического лица, которое  определяется местом его государственной </w:t>
            </w:r>
            <w:r w:rsidRPr="006F68B8">
              <w:rPr>
                <w:sz w:val="22"/>
                <w:szCs w:val="22"/>
              </w:rPr>
              <w:lastRenderedPageBreak/>
              <w:t>регист</w:t>
            </w:r>
            <w:r>
              <w:rPr>
                <w:sz w:val="22"/>
                <w:szCs w:val="22"/>
              </w:rPr>
              <w:t>рации, т.е. юридическим адресом</w:t>
            </w:r>
          </w:p>
        </w:tc>
      </w:tr>
    </w:tbl>
    <w:p w:rsidR="00A40D09" w:rsidRPr="00EE26D6" w:rsidRDefault="00A40D09" w:rsidP="00A40D09">
      <w:pPr>
        <w:pStyle w:val="2"/>
        <w:keepNext w:val="0"/>
        <w:pageBreakBefore/>
        <w:widowControl w:val="0"/>
        <w:spacing w:before="0" w:after="0" w:line="240" w:lineRule="auto"/>
        <w:ind w:firstLine="0"/>
        <w:jc w:val="center"/>
      </w:pPr>
      <w:r>
        <w:lastRenderedPageBreak/>
        <w:t xml:space="preserve">Раздел </w:t>
      </w:r>
      <w:r>
        <w:rPr>
          <w:lang w:val="en-US"/>
        </w:rPr>
        <w:t>II</w:t>
      </w:r>
    </w:p>
    <w:p w:rsidR="00A40D09" w:rsidRDefault="00A40D09" w:rsidP="00A40D09">
      <w:pPr>
        <w:pStyle w:val="2"/>
        <w:keepNext w:val="0"/>
        <w:widowControl w:val="0"/>
        <w:spacing w:before="0" w:after="0" w:line="240" w:lineRule="auto"/>
        <w:ind w:firstLine="0"/>
        <w:jc w:val="center"/>
      </w:pPr>
      <w:r>
        <w:t>Организация и осуществление лицензирования деятельности ПОГ</w:t>
      </w:r>
    </w:p>
    <w:p w:rsidR="00A40D09" w:rsidRPr="0012179E" w:rsidRDefault="00A40D09" w:rsidP="00A40D09">
      <w:pPr>
        <w:rPr>
          <w:sz w:val="28"/>
          <w:szCs w:val="28"/>
        </w:rPr>
      </w:pPr>
    </w:p>
    <w:p w:rsidR="00A40D09" w:rsidRDefault="00A40D09" w:rsidP="00A40D09">
      <w:pPr>
        <w:pStyle w:val="3"/>
        <w:keepNext w:val="0"/>
        <w:keepLines w:val="0"/>
        <w:widowControl w:val="0"/>
        <w:spacing w:before="0" w:after="0" w:line="240" w:lineRule="auto"/>
      </w:pPr>
      <w:r>
        <w:t xml:space="preserve">2.1. Сведения об организационной структуре </w:t>
      </w:r>
      <w:r>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p>
    <w:p w:rsidR="00A40D09" w:rsidRPr="0012179E" w:rsidRDefault="00A40D09" w:rsidP="00A40D09">
      <w:pPr>
        <w:rPr>
          <w:sz w:val="28"/>
          <w:szCs w:val="28"/>
        </w:rPr>
      </w:pPr>
    </w:p>
    <w:p w:rsidR="00A40D09" w:rsidRDefault="00A40D09" w:rsidP="00A40D09">
      <w:pPr>
        <w:pStyle w:val="a1"/>
        <w:widowControl w:val="0"/>
        <w:spacing w:line="240" w:lineRule="auto"/>
      </w:pPr>
      <w:r>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 речного надзора Федеральной службы по надзору в сфере транспорта.</w:t>
      </w:r>
    </w:p>
    <w:p w:rsidR="00A40D09" w:rsidRDefault="00A40D09" w:rsidP="00A40D09">
      <w:pPr>
        <w:pStyle w:val="a1"/>
        <w:widowControl w:val="0"/>
        <w:spacing w:line="240" w:lineRule="auto"/>
      </w:pPr>
      <w:r>
        <w:t>Лицензионный контроль за соблюдением лицензиатами и соискателями лицензий лицензионных требований и выдачу лицензий осуществляет:</w:t>
      </w:r>
    </w:p>
    <w:p w:rsidR="00A40D09" w:rsidRDefault="00A40D09" w:rsidP="00A40D09">
      <w:pPr>
        <w:pStyle w:val="a1"/>
        <w:widowControl w:val="0"/>
        <w:spacing w:line="240" w:lineRule="auto"/>
      </w:pPr>
      <w:r>
        <w:t>- Управление государственного морского и речного надзора;</w:t>
      </w:r>
    </w:p>
    <w:p w:rsidR="00A40D09" w:rsidRDefault="00A40D09" w:rsidP="00A40D09">
      <w:pPr>
        <w:pStyle w:val="a1"/>
        <w:widowControl w:val="0"/>
        <w:spacing w:line="240" w:lineRule="auto"/>
      </w:pPr>
      <w:r>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A40D09" w:rsidRDefault="00A40D09" w:rsidP="00A40D09">
      <w:pPr>
        <w:pStyle w:val="a1"/>
        <w:widowControl w:val="0"/>
        <w:spacing w:line="240" w:lineRule="auto"/>
      </w:pPr>
      <w:r>
        <w:t>- 12 территориальными управлениями Ространснадзора:</w:t>
      </w:r>
    </w:p>
    <w:p w:rsidR="00A40D09" w:rsidRDefault="00A40D09" w:rsidP="00A40D09">
      <w:pPr>
        <w:pStyle w:val="a1"/>
        <w:widowControl w:val="0"/>
        <w:spacing w:line="240" w:lineRule="auto"/>
      </w:pPr>
      <w:r>
        <w:t>1. Центральное управление государственного речного надзора, г. Москва.</w:t>
      </w:r>
    </w:p>
    <w:p w:rsidR="00A40D09" w:rsidRDefault="00A40D09" w:rsidP="00A40D09">
      <w:pPr>
        <w:pStyle w:val="a1"/>
        <w:widowControl w:val="0"/>
        <w:spacing w:line="240" w:lineRule="auto"/>
      </w:pPr>
      <w:r>
        <w:t>2. Северо-Западное управление государственного морского и речного надзора, г. Санкт-Петербург.</w:t>
      </w:r>
    </w:p>
    <w:p w:rsidR="00A40D09" w:rsidRDefault="00A40D09" w:rsidP="00A40D09">
      <w:pPr>
        <w:pStyle w:val="a1"/>
        <w:widowControl w:val="0"/>
        <w:spacing w:line="240" w:lineRule="auto"/>
      </w:pPr>
      <w:r>
        <w:t>3. Северное управление государственного морского и речного надзора,</w:t>
      </w:r>
    </w:p>
    <w:p w:rsidR="00A40D09" w:rsidRDefault="00A40D09" w:rsidP="00A40D09">
      <w:pPr>
        <w:pStyle w:val="a1"/>
        <w:widowControl w:val="0"/>
        <w:spacing w:line="240" w:lineRule="auto"/>
        <w:ind w:firstLine="0"/>
      </w:pPr>
      <w:r>
        <w:t>г. Архангельск.</w:t>
      </w:r>
    </w:p>
    <w:p w:rsidR="00A40D09" w:rsidRDefault="00A40D09" w:rsidP="00A40D09">
      <w:pPr>
        <w:pStyle w:val="a1"/>
        <w:widowControl w:val="0"/>
        <w:spacing w:line="240" w:lineRule="auto"/>
      </w:pPr>
      <w:r>
        <w:t>4. Обь-Иртышское управление государственного морского и речного надзора, г. Омск.</w:t>
      </w:r>
    </w:p>
    <w:p w:rsidR="00A40D09" w:rsidRDefault="00A40D09" w:rsidP="00A40D09">
      <w:pPr>
        <w:pStyle w:val="a1"/>
        <w:widowControl w:val="0"/>
        <w:spacing w:line="240" w:lineRule="auto"/>
      </w:pPr>
      <w:r>
        <w:t>5. Обское управление государственного речного надзора, г. Новосибирск.</w:t>
      </w:r>
    </w:p>
    <w:p w:rsidR="00A40D09" w:rsidRDefault="00A40D09" w:rsidP="00A40D09">
      <w:pPr>
        <w:pStyle w:val="a1"/>
        <w:widowControl w:val="0"/>
        <w:spacing w:line="240" w:lineRule="auto"/>
      </w:pPr>
      <w:r>
        <w:t>6. Енисейское управление государственного морского и речного надзора,</w:t>
      </w:r>
    </w:p>
    <w:p w:rsidR="00A40D09" w:rsidRDefault="00A40D09" w:rsidP="00A40D09">
      <w:pPr>
        <w:pStyle w:val="a1"/>
        <w:widowControl w:val="0"/>
        <w:spacing w:line="240" w:lineRule="auto"/>
        <w:ind w:firstLine="0"/>
      </w:pPr>
      <w:r>
        <w:t>г. Красноярск.</w:t>
      </w:r>
    </w:p>
    <w:p w:rsidR="00A40D09" w:rsidRDefault="00A40D09" w:rsidP="00A40D09">
      <w:pPr>
        <w:pStyle w:val="a1"/>
        <w:widowControl w:val="0"/>
        <w:spacing w:line="240" w:lineRule="auto"/>
      </w:pPr>
      <w:r>
        <w:t>7. Восточно-Сибирское управление государственного речного надзора,</w:t>
      </w:r>
    </w:p>
    <w:p w:rsidR="00A40D09" w:rsidRDefault="00A40D09" w:rsidP="00A40D09">
      <w:pPr>
        <w:pStyle w:val="a1"/>
        <w:widowControl w:val="0"/>
        <w:spacing w:line="240" w:lineRule="auto"/>
        <w:ind w:firstLine="0"/>
      </w:pPr>
      <w:r>
        <w:t>г. Иркутск.</w:t>
      </w:r>
    </w:p>
    <w:p w:rsidR="00A40D09" w:rsidRDefault="00A40D09" w:rsidP="00A40D09">
      <w:pPr>
        <w:pStyle w:val="a1"/>
        <w:widowControl w:val="0"/>
        <w:spacing w:line="240" w:lineRule="auto"/>
      </w:pPr>
      <w:r>
        <w:t>8. Амурское управление государственного морского и речного надзора,</w:t>
      </w:r>
    </w:p>
    <w:p w:rsidR="00A40D09" w:rsidRDefault="00A40D09" w:rsidP="00A40D09">
      <w:pPr>
        <w:pStyle w:val="a1"/>
        <w:widowControl w:val="0"/>
        <w:spacing w:line="240" w:lineRule="auto"/>
        <w:ind w:firstLine="0"/>
      </w:pPr>
      <w:r>
        <w:t>г. Хабаровск.</w:t>
      </w:r>
    </w:p>
    <w:p w:rsidR="00A40D09" w:rsidRDefault="00A40D09" w:rsidP="00A40D09">
      <w:pPr>
        <w:pStyle w:val="a1"/>
        <w:widowControl w:val="0"/>
        <w:spacing w:line="240" w:lineRule="auto"/>
      </w:pPr>
      <w:r>
        <w:t>9. Северо-Восточное управление государственного морского и речного надзора, г. Якутск.</w:t>
      </w:r>
    </w:p>
    <w:p w:rsidR="00A40D09" w:rsidRDefault="00A40D09" w:rsidP="00A40D09">
      <w:pPr>
        <w:pStyle w:val="a1"/>
        <w:widowControl w:val="0"/>
        <w:spacing w:line="240" w:lineRule="auto"/>
      </w:pPr>
      <w:r>
        <w:t>10. Дальневосточное управление государственного морского надзора,</w:t>
      </w:r>
    </w:p>
    <w:p w:rsidR="00A40D09" w:rsidRDefault="00A40D09" w:rsidP="00A40D09">
      <w:pPr>
        <w:pStyle w:val="a1"/>
        <w:widowControl w:val="0"/>
        <w:spacing w:line="240" w:lineRule="auto"/>
        <w:ind w:firstLine="0"/>
      </w:pPr>
      <w:r>
        <w:t>г. Владивосток.</w:t>
      </w:r>
    </w:p>
    <w:p w:rsidR="00A40D09" w:rsidRDefault="00A40D09" w:rsidP="00A40D09">
      <w:pPr>
        <w:pStyle w:val="a1"/>
        <w:widowControl w:val="0"/>
        <w:spacing w:line="240" w:lineRule="auto"/>
      </w:pPr>
      <w:r>
        <w:t>11. Волжское управление государственного морского и речного надзора,</w:t>
      </w:r>
    </w:p>
    <w:p w:rsidR="00A40D09" w:rsidRDefault="00A40D09" w:rsidP="00A40D09">
      <w:pPr>
        <w:pStyle w:val="a1"/>
        <w:widowControl w:val="0"/>
        <w:spacing w:line="240" w:lineRule="auto"/>
        <w:ind w:firstLine="0"/>
      </w:pPr>
      <w:r>
        <w:t>г. Нижний Новгород.</w:t>
      </w:r>
    </w:p>
    <w:p w:rsidR="00A40D09" w:rsidRDefault="00A40D09" w:rsidP="00A40D09">
      <w:pPr>
        <w:pStyle w:val="a1"/>
        <w:widowControl w:val="0"/>
        <w:spacing w:line="240" w:lineRule="auto"/>
      </w:pPr>
      <w:r>
        <w:t>12. Южное управление государственного морского и речного надзора, г. </w:t>
      </w:r>
      <w:proofErr w:type="spellStart"/>
      <w:r>
        <w:t>Ростов</w:t>
      </w:r>
      <w:proofErr w:type="spellEnd"/>
      <w:r>
        <w:t>-на-Дону.</w:t>
      </w:r>
    </w:p>
    <w:p w:rsidR="00A40D09" w:rsidRDefault="00A40D09" w:rsidP="00A40D09">
      <w:pPr>
        <w:pStyle w:val="a1"/>
        <w:widowControl w:val="0"/>
        <w:spacing w:line="240" w:lineRule="auto"/>
      </w:pPr>
      <w:r>
        <w:t xml:space="preserve">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 внутреннем водном транспорте - перевозки внутренним водным транспортом, морским транспортом опасных грузов, в зоне их ответственности по </w:t>
      </w:r>
      <w:r>
        <w:lastRenderedPageBreak/>
        <w:t>территориальному признаку.</w:t>
      </w:r>
    </w:p>
    <w:p w:rsidR="00A40D09" w:rsidRDefault="00A40D09" w:rsidP="00A40D09">
      <w:pPr>
        <w:pStyle w:val="a1"/>
        <w:widowControl w:val="0"/>
        <w:spacing w:line="240" w:lineRule="auto"/>
      </w:pPr>
      <w:r>
        <w:t xml:space="preserve">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 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 осмотры судов, технических средств, иных объектов, используемых при осуществлении лицензируемых видов деятельности. </w:t>
      </w:r>
    </w:p>
    <w:p w:rsidR="00A40D09" w:rsidRDefault="00A40D09" w:rsidP="00A40D09">
      <w:pPr>
        <w:pStyle w:val="a1"/>
        <w:widowControl w:val="0"/>
        <w:spacing w:line="240" w:lineRule="auto"/>
      </w:pPr>
    </w:p>
    <w:p w:rsidR="00A40D09" w:rsidRPr="0073407A" w:rsidRDefault="00A40D09" w:rsidP="00A40D09">
      <w:pPr>
        <w:pStyle w:val="a6"/>
        <w:widowControl w:val="0"/>
        <w:ind w:left="0" w:firstLine="709"/>
        <w:rPr>
          <w:rFonts w:eastAsia="Times New Roman" w:cs="Arial"/>
          <w:b/>
          <w:bCs/>
          <w:i/>
          <w:szCs w:val="26"/>
          <w:lang w:eastAsia="ru-RU"/>
        </w:rPr>
      </w:pPr>
      <w:r w:rsidRPr="00F11203">
        <w:rPr>
          <w:rFonts w:eastAsia="Times New Roman" w:cs="Arial"/>
          <w:b/>
          <w:bCs/>
          <w:i/>
          <w:szCs w:val="26"/>
          <w:lang w:eastAsia="ru-RU"/>
        </w:rPr>
        <w:t>2.2. </w:t>
      </w:r>
      <w:r w:rsidRPr="0073407A">
        <w:rPr>
          <w:rFonts w:eastAsia="Times New Roman" w:cs="Arial"/>
          <w:b/>
          <w:bCs/>
          <w:i/>
          <w:szCs w:val="26"/>
          <w:lang w:eastAsia="ru-RU"/>
        </w:rPr>
        <w:t>Сведения об организации и осуществлении лицензирования деятельности</w:t>
      </w:r>
      <w:r>
        <w:rPr>
          <w:rFonts w:eastAsia="Times New Roman" w:cs="Arial"/>
          <w:b/>
          <w:bCs/>
          <w:i/>
          <w:szCs w:val="26"/>
          <w:lang w:eastAsia="ru-RU"/>
        </w:rPr>
        <w:t xml:space="preserve"> ПОГ</w:t>
      </w:r>
      <w:r w:rsidRPr="0073407A">
        <w:rPr>
          <w:rFonts w:eastAsia="Times New Roman" w:cs="Arial"/>
          <w:b/>
          <w:bCs/>
          <w:i/>
          <w:szCs w:val="26"/>
          <w:lang w:eastAsia="ru-RU"/>
        </w:rPr>
        <w:t>, в том числе в электронной форме</w:t>
      </w:r>
    </w:p>
    <w:p w:rsidR="00A40D09" w:rsidRDefault="00A40D09" w:rsidP="00A40D09">
      <w:pPr>
        <w:pStyle w:val="a6"/>
        <w:widowControl w:val="0"/>
        <w:ind w:left="0" w:firstLine="709"/>
      </w:pPr>
    </w:p>
    <w:p w:rsidR="00A40D09" w:rsidRDefault="00A40D09" w:rsidP="00A40D09">
      <w:pPr>
        <w:pStyle w:val="a6"/>
        <w:widowControl w:val="0"/>
        <w:ind w:left="0" w:firstLine="709"/>
      </w:pPr>
      <w:r>
        <w:t>Утвержден Административный регламент 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 в котором определена последовательность действий лицензирующего органа при работе с соискателями лицензий</w:t>
      </w:r>
      <w:r w:rsidRPr="000D5A15">
        <w:t xml:space="preserve"> </w:t>
      </w:r>
      <w:r>
        <w:t xml:space="preserve">(лицензиатами), в том числе в электронной форме. </w:t>
      </w:r>
    </w:p>
    <w:p w:rsidR="00A40D09" w:rsidRDefault="00A40D09" w:rsidP="00A40D09">
      <w:pPr>
        <w:pStyle w:val="a6"/>
        <w:widowControl w:val="0"/>
        <w:ind w:left="0" w:firstLine="709"/>
      </w:pPr>
      <w:r>
        <w:t>Заявлений от соискателей лицензий (лицензиатов) в электронной форме не поступало.</w:t>
      </w:r>
    </w:p>
    <w:p w:rsidR="00A40D09" w:rsidRDefault="00A40D09" w:rsidP="00A40D09">
      <w:pPr>
        <w:pStyle w:val="a6"/>
        <w:widowControl w:val="0"/>
        <w:ind w:left="0" w:firstLine="709"/>
      </w:pPr>
    </w:p>
    <w:p w:rsidR="00A40D09" w:rsidRPr="008201C5" w:rsidRDefault="00A40D09" w:rsidP="00A40D09">
      <w:pPr>
        <w:pStyle w:val="3"/>
        <w:keepNext w:val="0"/>
        <w:keepLines w:val="0"/>
        <w:widowControl w:val="0"/>
        <w:spacing w:before="0" w:after="0" w:line="240" w:lineRule="auto"/>
        <w:rPr>
          <w:b w:val="0"/>
          <w:i w:val="0"/>
        </w:rPr>
      </w:pPr>
      <w:r w:rsidRPr="008201C5">
        <w:rPr>
          <w:szCs w:val="28"/>
        </w:rPr>
        <w:t>2.3. </w:t>
      </w:r>
      <w:r w:rsidRPr="008201C5">
        <w:rPr>
          <w:rFonts w:cs="Times New Roman"/>
          <w:szCs w:val="28"/>
        </w:rPr>
        <w:t>Сведения об организации межведомственного взаимодействия при осуществлении лицензирования деятельности</w:t>
      </w:r>
      <w:r>
        <w:rPr>
          <w:rFonts w:cs="Times New Roman"/>
          <w:szCs w:val="28"/>
        </w:rPr>
        <w:t xml:space="preserve"> ПОГ</w:t>
      </w:r>
      <w:r w:rsidRPr="008201C5">
        <w:rPr>
          <w:rFonts w:cs="Times New Roman"/>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A40D09" w:rsidRPr="008201C5" w:rsidRDefault="00A40D09" w:rsidP="00A40D09">
      <w:pPr>
        <w:pStyle w:val="a1"/>
        <w:widowControl w:val="0"/>
        <w:spacing w:line="232" w:lineRule="auto"/>
        <w:rPr>
          <w:szCs w:val="28"/>
        </w:rPr>
      </w:pPr>
    </w:p>
    <w:p w:rsidR="00A40D09" w:rsidRPr="002237DA" w:rsidRDefault="00A40D09" w:rsidP="00A40D09">
      <w:pPr>
        <w:pStyle w:val="a1"/>
        <w:widowControl w:val="0"/>
        <w:spacing w:line="232" w:lineRule="auto"/>
        <w:rPr>
          <w:i/>
        </w:rPr>
      </w:pPr>
      <w:r w:rsidRPr="008201C5">
        <w:rPr>
          <w:i/>
          <w:szCs w:val="28"/>
        </w:rPr>
        <w:t>2.3.1. Сведения об организации межведомственного взаимодействия при осуществлении</w:t>
      </w:r>
      <w:r>
        <w:rPr>
          <w:i/>
          <w:szCs w:val="28"/>
        </w:rPr>
        <w:t xml:space="preserve"> </w:t>
      </w:r>
      <w:r w:rsidRPr="002237DA">
        <w:rPr>
          <w:i/>
          <w:szCs w:val="28"/>
        </w:rPr>
        <w:t xml:space="preserve">лицензирования </w:t>
      </w:r>
      <w:r w:rsidRPr="002237DA">
        <w:t>(представлены в таблице № 2)</w:t>
      </w:r>
    </w:p>
    <w:p w:rsidR="00A40D09" w:rsidRDefault="00A40D09" w:rsidP="00A40D09">
      <w:pPr>
        <w:pStyle w:val="a1"/>
        <w:widowControl w:val="0"/>
        <w:spacing w:line="232" w:lineRule="auto"/>
      </w:pPr>
    </w:p>
    <w:p w:rsidR="001B694A" w:rsidRPr="001B694A" w:rsidRDefault="001B694A" w:rsidP="001B694A">
      <w:pPr>
        <w:widowControl w:val="0"/>
        <w:spacing w:line="235" w:lineRule="auto"/>
        <w:ind w:firstLine="709"/>
        <w:jc w:val="right"/>
        <w:rPr>
          <w:sz w:val="28"/>
          <w:szCs w:val="28"/>
        </w:rPr>
      </w:pPr>
      <w:r w:rsidRPr="002F70F0">
        <w:rPr>
          <w:sz w:val="28"/>
          <w:szCs w:val="28"/>
        </w:rPr>
        <w:t>Таблица № 2</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729"/>
        <w:gridCol w:w="3387"/>
        <w:gridCol w:w="2579"/>
      </w:tblGrid>
      <w:tr w:rsidR="001B694A" w:rsidRPr="009E15F0" w:rsidTr="00EF2AC8">
        <w:tc>
          <w:tcPr>
            <w:tcW w:w="682" w:type="dxa"/>
            <w:vAlign w:val="center"/>
          </w:tcPr>
          <w:p w:rsidR="001B694A" w:rsidRDefault="001B694A" w:rsidP="001B694A">
            <w:pPr>
              <w:widowControl w:val="0"/>
              <w:tabs>
                <w:tab w:val="center" w:pos="4677"/>
                <w:tab w:val="right" w:pos="9355"/>
              </w:tabs>
              <w:spacing w:line="235" w:lineRule="auto"/>
              <w:jc w:val="center"/>
              <w:rPr>
                <w:bCs/>
              </w:rPr>
            </w:pPr>
            <w:r>
              <w:rPr>
                <w:bCs/>
              </w:rPr>
              <w:t>№</w:t>
            </w:r>
          </w:p>
          <w:p w:rsidR="001B694A" w:rsidRPr="003D6123" w:rsidRDefault="001B694A" w:rsidP="001B694A">
            <w:pPr>
              <w:widowControl w:val="0"/>
              <w:tabs>
                <w:tab w:val="center" w:pos="4677"/>
                <w:tab w:val="right" w:pos="9355"/>
              </w:tabs>
              <w:spacing w:line="235" w:lineRule="auto"/>
              <w:jc w:val="center"/>
              <w:rPr>
                <w:bCs/>
              </w:rPr>
            </w:pPr>
            <w:proofErr w:type="spellStart"/>
            <w:r>
              <w:rPr>
                <w:bCs/>
              </w:rPr>
              <w:t>пп</w:t>
            </w:r>
            <w:proofErr w:type="spellEnd"/>
          </w:p>
        </w:tc>
        <w:tc>
          <w:tcPr>
            <w:tcW w:w="3729" w:type="dxa"/>
            <w:vAlign w:val="center"/>
          </w:tcPr>
          <w:p w:rsidR="001B694A" w:rsidRPr="009E15F0" w:rsidRDefault="001B694A" w:rsidP="001B694A">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3387" w:type="dxa"/>
            <w:vAlign w:val="center"/>
          </w:tcPr>
          <w:p w:rsidR="001B694A" w:rsidRPr="003D6123" w:rsidRDefault="001B694A" w:rsidP="001B694A">
            <w:pPr>
              <w:pStyle w:val="a6"/>
              <w:widowControl w:val="0"/>
              <w:tabs>
                <w:tab w:val="center" w:pos="4677"/>
                <w:tab w:val="right" w:pos="9355"/>
              </w:tabs>
              <w:spacing w:line="235" w:lineRule="auto"/>
              <w:ind w:left="0" w:firstLine="0"/>
              <w:jc w:val="center"/>
              <w:rPr>
                <w:sz w:val="24"/>
                <w:szCs w:val="24"/>
              </w:rPr>
            </w:pPr>
            <w:r w:rsidRPr="003D6123">
              <w:rPr>
                <w:sz w:val="24"/>
                <w:szCs w:val="24"/>
              </w:rPr>
              <w:t>Основание для взаимодействия (договор, соглашение, нормативный правовой акт и т.</w:t>
            </w:r>
            <w:r>
              <w:rPr>
                <w:sz w:val="24"/>
                <w:szCs w:val="24"/>
              </w:rPr>
              <w:t>п</w:t>
            </w:r>
            <w:r w:rsidRPr="003D6123">
              <w:rPr>
                <w:sz w:val="24"/>
                <w:szCs w:val="24"/>
              </w:rPr>
              <w:t>.)</w:t>
            </w:r>
          </w:p>
        </w:tc>
        <w:tc>
          <w:tcPr>
            <w:tcW w:w="2579" w:type="dxa"/>
            <w:vAlign w:val="center"/>
          </w:tcPr>
          <w:p w:rsidR="001B694A" w:rsidRPr="003D6123" w:rsidRDefault="001B694A" w:rsidP="001B694A">
            <w:pPr>
              <w:pStyle w:val="a6"/>
              <w:widowControl w:val="0"/>
              <w:tabs>
                <w:tab w:val="center" w:pos="4677"/>
                <w:tab w:val="right" w:pos="9355"/>
              </w:tabs>
              <w:spacing w:line="235" w:lineRule="auto"/>
              <w:ind w:left="0" w:firstLine="0"/>
              <w:jc w:val="center"/>
              <w:rPr>
                <w:sz w:val="24"/>
                <w:szCs w:val="24"/>
              </w:rPr>
            </w:pPr>
            <w:r w:rsidRPr="003D6123">
              <w:rPr>
                <w:sz w:val="24"/>
                <w:szCs w:val="24"/>
              </w:rPr>
              <w:t>Формы взаимодействия</w:t>
            </w:r>
          </w:p>
        </w:tc>
      </w:tr>
      <w:tr w:rsidR="001B694A" w:rsidRPr="009E15F0" w:rsidTr="00EF2AC8">
        <w:tc>
          <w:tcPr>
            <w:tcW w:w="682" w:type="dxa"/>
          </w:tcPr>
          <w:p w:rsidR="001B694A" w:rsidRPr="006C363C" w:rsidRDefault="001B694A" w:rsidP="001B694A">
            <w:pPr>
              <w:pStyle w:val="a6"/>
              <w:widowControl w:val="0"/>
              <w:ind w:left="0" w:firstLine="0"/>
              <w:rPr>
                <w:sz w:val="24"/>
                <w:szCs w:val="24"/>
              </w:rPr>
            </w:pPr>
            <w:r>
              <w:rPr>
                <w:sz w:val="24"/>
                <w:szCs w:val="24"/>
              </w:rPr>
              <w:t>1.</w:t>
            </w:r>
          </w:p>
        </w:tc>
        <w:tc>
          <w:tcPr>
            <w:tcW w:w="3729" w:type="dxa"/>
            <w:vAlign w:val="center"/>
          </w:tcPr>
          <w:p w:rsidR="001B694A" w:rsidRPr="004B2A59" w:rsidRDefault="001B694A" w:rsidP="001B694A">
            <w:pPr>
              <w:widowControl w:val="0"/>
              <w:spacing w:line="235" w:lineRule="auto"/>
              <w:jc w:val="center"/>
            </w:pPr>
            <w:r w:rsidRPr="004B2A59">
              <w:t>ФНС России</w:t>
            </w:r>
          </w:p>
        </w:tc>
        <w:tc>
          <w:tcPr>
            <w:tcW w:w="3387" w:type="dxa"/>
            <w:vAlign w:val="center"/>
          </w:tcPr>
          <w:p w:rsidR="001B694A" w:rsidRDefault="001B694A" w:rsidP="001B694A">
            <w:pPr>
              <w:widowControl w:val="0"/>
              <w:spacing w:line="235" w:lineRule="auto"/>
              <w:jc w:val="center"/>
            </w:pPr>
            <w:r w:rsidRPr="001031FC">
              <w:t xml:space="preserve">Федеральный закон «Об организации предоставления государственных и муниципальных услуг от 27.07.2010 № 210-ФЗ </w:t>
            </w:r>
          </w:p>
          <w:p w:rsidR="001B694A" w:rsidRDefault="001B694A" w:rsidP="001B694A">
            <w:pPr>
              <w:widowControl w:val="0"/>
              <w:spacing w:line="235" w:lineRule="auto"/>
              <w:jc w:val="center"/>
            </w:pPr>
            <w:r w:rsidRPr="001031FC">
              <w:t>(далее – 210-ФЗ)</w:t>
            </w:r>
            <w:r>
              <w:t>;</w:t>
            </w:r>
          </w:p>
          <w:p w:rsidR="001B694A" w:rsidRPr="001031FC" w:rsidRDefault="001B694A" w:rsidP="001B694A">
            <w:pPr>
              <w:widowControl w:val="0"/>
              <w:spacing w:line="235" w:lineRule="auto"/>
              <w:jc w:val="center"/>
            </w:pPr>
            <w:r w:rsidRPr="001031FC">
              <w:t>Технологическая карта межведомственного взаимодействия</w:t>
            </w:r>
          </w:p>
          <w:p w:rsidR="001B694A" w:rsidRPr="001031FC" w:rsidRDefault="001B694A" w:rsidP="001B694A">
            <w:pPr>
              <w:widowControl w:val="0"/>
              <w:spacing w:line="235" w:lineRule="auto"/>
              <w:jc w:val="center"/>
            </w:pPr>
            <w:r w:rsidRPr="001031FC">
              <w:lastRenderedPageBreak/>
              <w:t>(далее – ТКМВ)</w:t>
            </w:r>
          </w:p>
        </w:tc>
        <w:tc>
          <w:tcPr>
            <w:tcW w:w="2579" w:type="dxa"/>
            <w:vAlign w:val="center"/>
          </w:tcPr>
          <w:p w:rsidR="001B694A" w:rsidRPr="001031FC" w:rsidRDefault="001B694A" w:rsidP="001B694A">
            <w:pPr>
              <w:widowControl w:val="0"/>
              <w:spacing w:line="235" w:lineRule="auto"/>
              <w:jc w:val="center"/>
            </w:pPr>
            <w:r w:rsidRPr="001031FC">
              <w:lastRenderedPageBreak/>
              <w:t>по каналам СМЭВ/на бумажных носителях в случаях неработоспособности СМЭВ</w:t>
            </w:r>
          </w:p>
        </w:tc>
      </w:tr>
      <w:tr w:rsidR="001B694A" w:rsidRPr="009E15F0" w:rsidTr="00EF2AC8">
        <w:tc>
          <w:tcPr>
            <w:tcW w:w="682" w:type="dxa"/>
          </w:tcPr>
          <w:p w:rsidR="001B694A" w:rsidRDefault="001B694A" w:rsidP="001B694A">
            <w:pPr>
              <w:pStyle w:val="a6"/>
              <w:widowControl w:val="0"/>
              <w:ind w:left="0" w:firstLine="0"/>
              <w:rPr>
                <w:sz w:val="24"/>
                <w:szCs w:val="24"/>
              </w:rPr>
            </w:pPr>
            <w:r>
              <w:rPr>
                <w:sz w:val="24"/>
                <w:szCs w:val="24"/>
              </w:rPr>
              <w:t>2.</w:t>
            </w:r>
          </w:p>
        </w:tc>
        <w:tc>
          <w:tcPr>
            <w:tcW w:w="3729" w:type="dxa"/>
            <w:vAlign w:val="center"/>
          </w:tcPr>
          <w:p w:rsidR="001B694A" w:rsidRPr="004B2A59" w:rsidRDefault="001B694A" w:rsidP="001B694A">
            <w:pPr>
              <w:widowControl w:val="0"/>
              <w:spacing w:line="235" w:lineRule="auto"/>
              <w:jc w:val="center"/>
            </w:pPr>
            <w:r w:rsidRPr="004B2A59">
              <w:t>Казначейство России</w:t>
            </w:r>
          </w:p>
        </w:tc>
        <w:tc>
          <w:tcPr>
            <w:tcW w:w="3387" w:type="dxa"/>
            <w:vAlign w:val="center"/>
          </w:tcPr>
          <w:p w:rsidR="001B694A" w:rsidRDefault="001B694A" w:rsidP="001B694A">
            <w:pPr>
              <w:widowControl w:val="0"/>
              <w:spacing w:line="235" w:lineRule="auto"/>
              <w:jc w:val="center"/>
            </w:pPr>
            <w:r w:rsidRPr="001031FC">
              <w:t xml:space="preserve">210-ФЗ, </w:t>
            </w:r>
          </w:p>
          <w:p w:rsidR="001B694A" w:rsidRPr="001031FC" w:rsidRDefault="001B694A" w:rsidP="001B694A">
            <w:pPr>
              <w:widowControl w:val="0"/>
              <w:spacing w:line="235" w:lineRule="auto"/>
              <w:jc w:val="center"/>
            </w:pPr>
            <w:r w:rsidRPr="001031FC">
              <w:t>ТКМВ</w:t>
            </w:r>
          </w:p>
        </w:tc>
        <w:tc>
          <w:tcPr>
            <w:tcW w:w="2579" w:type="dxa"/>
            <w:vAlign w:val="center"/>
          </w:tcPr>
          <w:p w:rsidR="001B694A" w:rsidRPr="001031FC" w:rsidRDefault="001B694A" w:rsidP="001B694A">
            <w:pPr>
              <w:widowControl w:val="0"/>
              <w:spacing w:line="235" w:lineRule="auto"/>
              <w:jc w:val="center"/>
            </w:pPr>
            <w:r w:rsidRPr="001031FC">
              <w:t>по каналам СМЭВ/на бумажных носителях в случаях неработоспособности СМЭВ</w:t>
            </w:r>
          </w:p>
        </w:tc>
      </w:tr>
      <w:tr w:rsidR="001B694A" w:rsidRPr="009E15F0" w:rsidTr="00EF2AC8">
        <w:tc>
          <w:tcPr>
            <w:tcW w:w="682" w:type="dxa"/>
          </w:tcPr>
          <w:p w:rsidR="001B694A" w:rsidRDefault="001B694A" w:rsidP="001B694A">
            <w:pPr>
              <w:pStyle w:val="a6"/>
              <w:widowControl w:val="0"/>
              <w:ind w:left="0" w:firstLine="0"/>
              <w:rPr>
                <w:sz w:val="24"/>
                <w:szCs w:val="24"/>
              </w:rPr>
            </w:pPr>
            <w:r>
              <w:rPr>
                <w:sz w:val="24"/>
                <w:szCs w:val="24"/>
              </w:rPr>
              <w:t>3.</w:t>
            </w:r>
          </w:p>
        </w:tc>
        <w:tc>
          <w:tcPr>
            <w:tcW w:w="3729" w:type="dxa"/>
            <w:vAlign w:val="center"/>
          </w:tcPr>
          <w:p w:rsidR="001B694A" w:rsidRPr="004B2A59" w:rsidRDefault="001B694A" w:rsidP="001B694A">
            <w:pPr>
              <w:widowControl w:val="0"/>
              <w:spacing w:line="235" w:lineRule="auto"/>
              <w:jc w:val="center"/>
            </w:pPr>
            <w:proofErr w:type="spellStart"/>
            <w:r w:rsidRPr="004B2A59">
              <w:t>Роморречфлот</w:t>
            </w:r>
            <w:proofErr w:type="spellEnd"/>
          </w:p>
        </w:tc>
        <w:tc>
          <w:tcPr>
            <w:tcW w:w="3387" w:type="dxa"/>
            <w:vAlign w:val="center"/>
          </w:tcPr>
          <w:p w:rsidR="001B694A" w:rsidRDefault="001B694A" w:rsidP="001B694A">
            <w:pPr>
              <w:widowControl w:val="0"/>
              <w:spacing w:line="235" w:lineRule="auto"/>
              <w:jc w:val="center"/>
            </w:pPr>
            <w:r w:rsidRPr="001031FC">
              <w:t xml:space="preserve">210-ФЗ, </w:t>
            </w:r>
          </w:p>
          <w:p w:rsidR="001B694A" w:rsidRPr="001031FC" w:rsidRDefault="001B694A" w:rsidP="001B694A">
            <w:pPr>
              <w:widowControl w:val="0"/>
              <w:spacing w:line="235" w:lineRule="auto"/>
              <w:jc w:val="center"/>
            </w:pPr>
            <w:r w:rsidRPr="001031FC">
              <w:t>ТКМВ</w:t>
            </w:r>
          </w:p>
        </w:tc>
        <w:tc>
          <w:tcPr>
            <w:tcW w:w="2579" w:type="dxa"/>
            <w:vAlign w:val="center"/>
          </w:tcPr>
          <w:p w:rsidR="001B694A" w:rsidRPr="001031FC" w:rsidRDefault="001B694A" w:rsidP="001B694A">
            <w:pPr>
              <w:widowControl w:val="0"/>
              <w:spacing w:line="235" w:lineRule="auto"/>
              <w:jc w:val="center"/>
            </w:pPr>
            <w:r w:rsidRPr="001031FC">
              <w:t>по электронной почте, по факсу/по почте</w:t>
            </w:r>
          </w:p>
        </w:tc>
      </w:tr>
      <w:tr w:rsidR="001B694A" w:rsidRPr="009E15F0" w:rsidTr="00EF2AC8">
        <w:tc>
          <w:tcPr>
            <w:tcW w:w="682" w:type="dxa"/>
          </w:tcPr>
          <w:p w:rsidR="001B694A" w:rsidRDefault="001B694A" w:rsidP="001B694A">
            <w:pPr>
              <w:pStyle w:val="a6"/>
              <w:widowControl w:val="0"/>
              <w:ind w:left="0" w:firstLine="0"/>
              <w:rPr>
                <w:sz w:val="24"/>
                <w:szCs w:val="24"/>
              </w:rPr>
            </w:pPr>
            <w:r>
              <w:rPr>
                <w:sz w:val="24"/>
                <w:szCs w:val="24"/>
              </w:rPr>
              <w:t>4.</w:t>
            </w:r>
          </w:p>
        </w:tc>
        <w:tc>
          <w:tcPr>
            <w:tcW w:w="3729" w:type="dxa"/>
            <w:vAlign w:val="center"/>
          </w:tcPr>
          <w:p w:rsidR="001B694A" w:rsidRPr="004B2A59" w:rsidRDefault="001B694A" w:rsidP="001B694A">
            <w:pPr>
              <w:widowControl w:val="0"/>
              <w:spacing w:line="235" w:lineRule="auto"/>
              <w:jc w:val="center"/>
            </w:pPr>
            <w:r w:rsidRPr="004B2A59">
              <w:t>ФАУ «Российский морской регистр судоходства»</w:t>
            </w:r>
          </w:p>
        </w:tc>
        <w:tc>
          <w:tcPr>
            <w:tcW w:w="3387" w:type="dxa"/>
            <w:vAlign w:val="center"/>
          </w:tcPr>
          <w:p w:rsidR="001B694A" w:rsidRDefault="001B694A" w:rsidP="001B694A">
            <w:pPr>
              <w:widowControl w:val="0"/>
              <w:spacing w:line="235" w:lineRule="auto"/>
              <w:jc w:val="center"/>
            </w:pPr>
            <w:r w:rsidRPr="001031FC">
              <w:t xml:space="preserve">210-ФЗ, </w:t>
            </w:r>
          </w:p>
          <w:p w:rsidR="001B694A" w:rsidRPr="001031FC" w:rsidRDefault="001B694A" w:rsidP="001B694A">
            <w:pPr>
              <w:widowControl w:val="0"/>
              <w:spacing w:line="235" w:lineRule="auto"/>
              <w:jc w:val="center"/>
            </w:pPr>
            <w:r w:rsidRPr="001031FC">
              <w:t>ТКМВ</w:t>
            </w:r>
          </w:p>
        </w:tc>
        <w:tc>
          <w:tcPr>
            <w:tcW w:w="2579" w:type="dxa"/>
            <w:vAlign w:val="center"/>
          </w:tcPr>
          <w:p w:rsidR="001B694A" w:rsidRPr="001031FC" w:rsidRDefault="001B694A" w:rsidP="001B694A">
            <w:pPr>
              <w:widowControl w:val="0"/>
              <w:spacing w:line="235" w:lineRule="auto"/>
              <w:jc w:val="center"/>
            </w:pPr>
            <w:r w:rsidRPr="001031FC">
              <w:t>по электронной почте, по почте</w:t>
            </w:r>
          </w:p>
        </w:tc>
      </w:tr>
      <w:tr w:rsidR="001B694A" w:rsidRPr="009E15F0" w:rsidTr="00EF2AC8">
        <w:tc>
          <w:tcPr>
            <w:tcW w:w="682" w:type="dxa"/>
          </w:tcPr>
          <w:p w:rsidR="001B694A" w:rsidRDefault="001B694A" w:rsidP="001B694A">
            <w:pPr>
              <w:pStyle w:val="a6"/>
              <w:widowControl w:val="0"/>
              <w:ind w:left="0" w:firstLine="0"/>
              <w:rPr>
                <w:sz w:val="24"/>
                <w:szCs w:val="24"/>
              </w:rPr>
            </w:pPr>
            <w:r>
              <w:rPr>
                <w:sz w:val="24"/>
                <w:szCs w:val="24"/>
              </w:rPr>
              <w:t>5.</w:t>
            </w:r>
          </w:p>
        </w:tc>
        <w:tc>
          <w:tcPr>
            <w:tcW w:w="3729" w:type="dxa"/>
            <w:vAlign w:val="center"/>
          </w:tcPr>
          <w:p w:rsidR="001B694A" w:rsidRPr="004B2A59" w:rsidRDefault="001B694A" w:rsidP="001B694A">
            <w:pPr>
              <w:widowControl w:val="0"/>
              <w:spacing w:line="235" w:lineRule="auto"/>
              <w:jc w:val="center"/>
            </w:pPr>
            <w:r w:rsidRPr="004B2A59">
              <w:t>ФАУ «Российский речной регистр»</w:t>
            </w:r>
          </w:p>
        </w:tc>
        <w:tc>
          <w:tcPr>
            <w:tcW w:w="3387" w:type="dxa"/>
            <w:vAlign w:val="center"/>
          </w:tcPr>
          <w:p w:rsidR="001B694A" w:rsidRDefault="001B694A" w:rsidP="001B694A">
            <w:pPr>
              <w:widowControl w:val="0"/>
              <w:spacing w:line="235" w:lineRule="auto"/>
              <w:jc w:val="center"/>
            </w:pPr>
            <w:r w:rsidRPr="001031FC">
              <w:t xml:space="preserve">210-ФЗ, </w:t>
            </w:r>
          </w:p>
          <w:p w:rsidR="001B694A" w:rsidRPr="001031FC" w:rsidRDefault="001B694A" w:rsidP="001B694A">
            <w:pPr>
              <w:widowControl w:val="0"/>
              <w:spacing w:line="235" w:lineRule="auto"/>
              <w:jc w:val="center"/>
            </w:pPr>
            <w:r w:rsidRPr="001031FC">
              <w:t>ТКМВ</w:t>
            </w:r>
          </w:p>
        </w:tc>
        <w:tc>
          <w:tcPr>
            <w:tcW w:w="2579" w:type="dxa"/>
            <w:vAlign w:val="center"/>
          </w:tcPr>
          <w:p w:rsidR="001B694A" w:rsidRPr="001031FC" w:rsidRDefault="001B694A" w:rsidP="001B694A">
            <w:pPr>
              <w:widowControl w:val="0"/>
              <w:spacing w:line="235" w:lineRule="auto"/>
              <w:jc w:val="center"/>
            </w:pPr>
            <w:r w:rsidRPr="001031FC">
              <w:t>по электронной почте/по почте</w:t>
            </w:r>
          </w:p>
        </w:tc>
      </w:tr>
      <w:tr w:rsidR="001B694A" w:rsidRPr="009E15F0" w:rsidTr="00EF2AC8">
        <w:tc>
          <w:tcPr>
            <w:tcW w:w="682" w:type="dxa"/>
            <w:vAlign w:val="center"/>
          </w:tcPr>
          <w:p w:rsidR="001B694A" w:rsidRDefault="001B694A" w:rsidP="001B694A">
            <w:pPr>
              <w:pStyle w:val="a6"/>
              <w:widowControl w:val="0"/>
              <w:ind w:left="0" w:firstLine="0"/>
              <w:jc w:val="center"/>
              <w:rPr>
                <w:sz w:val="24"/>
                <w:szCs w:val="24"/>
              </w:rPr>
            </w:pPr>
            <w:r>
              <w:rPr>
                <w:sz w:val="24"/>
                <w:szCs w:val="24"/>
              </w:rPr>
              <w:t>6.</w:t>
            </w:r>
          </w:p>
        </w:tc>
        <w:tc>
          <w:tcPr>
            <w:tcW w:w="3729" w:type="dxa"/>
            <w:vAlign w:val="center"/>
          </w:tcPr>
          <w:p w:rsidR="001B694A" w:rsidRPr="008471F7" w:rsidRDefault="001B694A" w:rsidP="001B694A">
            <w:pPr>
              <w:widowControl w:val="0"/>
              <w:spacing w:line="235" w:lineRule="auto"/>
              <w:jc w:val="center"/>
            </w:pPr>
            <w:r>
              <w:t>Роспотребнадзор</w:t>
            </w:r>
          </w:p>
        </w:tc>
        <w:tc>
          <w:tcPr>
            <w:tcW w:w="3387" w:type="dxa"/>
            <w:vAlign w:val="center"/>
          </w:tcPr>
          <w:p w:rsidR="001B694A" w:rsidRPr="001031FC" w:rsidRDefault="001B694A" w:rsidP="001B694A">
            <w:pPr>
              <w:widowControl w:val="0"/>
              <w:spacing w:line="235" w:lineRule="auto"/>
              <w:jc w:val="center"/>
            </w:pPr>
            <w:r w:rsidRPr="001031FC">
              <w:t>210-ФЗ</w:t>
            </w:r>
          </w:p>
        </w:tc>
        <w:tc>
          <w:tcPr>
            <w:tcW w:w="2579" w:type="dxa"/>
            <w:vAlign w:val="center"/>
          </w:tcPr>
          <w:p w:rsidR="001B694A" w:rsidRPr="00D77365" w:rsidRDefault="001B694A" w:rsidP="001B694A">
            <w:pPr>
              <w:widowControl w:val="0"/>
              <w:spacing w:line="235" w:lineRule="auto"/>
              <w:jc w:val="center"/>
            </w:pPr>
            <w:r w:rsidRPr="00D77365">
              <w:t>по электронной почте, по факсу/по почте</w:t>
            </w:r>
          </w:p>
        </w:tc>
      </w:tr>
    </w:tbl>
    <w:p w:rsidR="001B694A" w:rsidRDefault="001B694A" w:rsidP="001B694A">
      <w:pPr>
        <w:pStyle w:val="a1"/>
        <w:widowControl w:val="0"/>
        <w:spacing w:line="235" w:lineRule="auto"/>
        <w:rPr>
          <w:i/>
          <w:szCs w:val="28"/>
          <w:highlight w:val="green"/>
        </w:rPr>
      </w:pPr>
    </w:p>
    <w:p w:rsidR="001B694A" w:rsidRDefault="001B694A" w:rsidP="001B694A">
      <w:pPr>
        <w:pStyle w:val="a1"/>
        <w:widowControl w:val="0"/>
        <w:spacing w:line="235" w:lineRule="auto"/>
        <w:rPr>
          <w:i/>
          <w:szCs w:val="28"/>
        </w:rPr>
      </w:pPr>
      <w:r w:rsidRPr="00F375A7">
        <w:rPr>
          <w:i/>
          <w:szCs w:val="28"/>
        </w:rPr>
        <w:t>2.3.2.</w:t>
      </w:r>
      <w:r w:rsidRPr="00677E65">
        <w:rPr>
          <w:i/>
          <w:szCs w:val="28"/>
        </w:rPr>
        <w:t xml:space="preserve"> Сведения </w:t>
      </w:r>
      <w:r>
        <w:rPr>
          <w:i/>
          <w:szCs w:val="28"/>
        </w:rPr>
        <w:t xml:space="preserve">о межведомственной переписке </w:t>
      </w:r>
      <w:r w:rsidRPr="00A939BD">
        <w:rPr>
          <w:i/>
          <w:szCs w:val="28"/>
        </w:rPr>
        <w:t xml:space="preserve">при осуществлении лицензирования </w:t>
      </w:r>
      <w:r w:rsidRPr="006F3C4D">
        <w:t>(представляются в таблице № 3)</w:t>
      </w:r>
    </w:p>
    <w:p w:rsidR="001B694A" w:rsidRPr="009C1EE9" w:rsidRDefault="001B694A" w:rsidP="001B694A">
      <w:pPr>
        <w:pStyle w:val="a1"/>
        <w:widowControl w:val="0"/>
        <w:spacing w:line="235" w:lineRule="auto"/>
      </w:pPr>
    </w:p>
    <w:p w:rsidR="001B694A" w:rsidRPr="001B694A" w:rsidRDefault="001B694A" w:rsidP="001B694A">
      <w:pPr>
        <w:widowControl w:val="0"/>
        <w:spacing w:line="235" w:lineRule="auto"/>
        <w:ind w:firstLine="709"/>
        <w:jc w:val="right"/>
        <w:rPr>
          <w:sz w:val="28"/>
          <w:szCs w:val="28"/>
        </w:rPr>
      </w:pPr>
      <w:r w:rsidRPr="00EF2AC8">
        <w:rPr>
          <w:sz w:val="28"/>
          <w:szCs w:val="28"/>
        </w:rPr>
        <w:t>Таблица № 3</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155"/>
      </w:tblGrid>
      <w:tr w:rsidR="001B694A" w:rsidRPr="009E15F0" w:rsidTr="001B694A">
        <w:tc>
          <w:tcPr>
            <w:tcW w:w="754" w:type="dxa"/>
            <w:vAlign w:val="center"/>
          </w:tcPr>
          <w:p w:rsidR="001B694A" w:rsidRDefault="001B694A" w:rsidP="001B694A">
            <w:pPr>
              <w:widowControl w:val="0"/>
              <w:tabs>
                <w:tab w:val="center" w:pos="4677"/>
                <w:tab w:val="right" w:pos="9355"/>
              </w:tabs>
              <w:spacing w:line="235" w:lineRule="auto"/>
              <w:jc w:val="center"/>
              <w:rPr>
                <w:bCs/>
              </w:rPr>
            </w:pPr>
            <w:r>
              <w:rPr>
                <w:bCs/>
              </w:rPr>
              <w:t>№</w:t>
            </w:r>
          </w:p>
          <w:p w:rsidR="001B694A" w:rsidRPr="003D6123" w:rsidRDefault="001B694A" w:rsidP="001B694A">
            <w:pPr>
              <w:widowControl w:val="0"/>
              <w:tabs>
                <w:tab w:val="center" w:pos="4677"/>
                <w:tab w:val="right" w:pos="9355"/>
              </w:tabs>
              <w:spacing w:line="235" w:lineRule="auto"/>
              <w:jc w:val="center"/>
              <w:rPr>
                <w:bCs/>
              </w:rPr>
            </w:pPr>
            <w:proofErr w:type="spellStart"/>
            <w:r>
              <w:rPr>
                <w:bCs/>
              </w:rPr>
              <w:t>пп</w:t>
            </w:r>
            <w:proofErr w:type="spellEnd"/>
          </w:p>
        </w:tc>
        <w:tc>
          <w:tcPr>
            <w:tcW w:w="5625" w:type="dxa"/>
            <w:vAlign w:val="center"/>
          </w:tcPr>
          <w:p w:rsidR="001B694A" w:rsidRPr="009E15F0" w:rsidRDefault="001B694A" w:rsidP="001B694A">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1701" w:type="dxa"/>
            <w:vAlign w:val="center"/>
          </w:tcPr>
          <w:p w:rsidR="001B694A" w:rsidRPr="003D6123" w:rsidRDefault="001B694A" w:rsidP="001B694A">
            <w:pPr>
              <w:pStyle w:val="a6"/>
              <w:widowControl w:val="0"/>
              <w:tabs>
                <w:tab w:val="center" w:pos="4677"/>
                <w:tab w:val="right" w:pos="9355"/>
              </w:tabs>
              <w:spacing w:line="235" w:lineRule="auto"/>
              <w:ind w:left="0" w:firstLine="0"/>
              <w:jc w:val="center"/>
              <w:rPr>
                <w:sz w:val="24"/>
                <w:szCs w:val="24"/>
              </w:rPr>
            </w:pPr>
            <w:r>
              <w:rPr>
                <w:sz w:val="24"/>
                <w:szCs w:val="24"/>
              </w:rPr>
              <w:t>Количество отправленных писем</w:t>
            </w:r>
          </w:p>
        </w:tc>
        <w:tc>
          <w:tcPr>
            <w:tcW w:w="2155" w:type="dxa"/>
            <w:vAlign w:val="center"/>
          </w:tcPr>
          <w:p w:rsidR="001B694A" w:rsidRPr="00937811" w:rsidRDefault="001B694A" w:rsidP="001B694A">
            <w:pPr>
              <w:pStyle w:val="a1"/>
              <w:widowControl w:val="0"/>
              <w:spacing w:line="235" w:lineRule="auto"/>
              <w:ind w:firstLine="0"/>
              <w:jc w:val="center"/>
              <w:rPr>
                <w:sz w:val="24"/>
              </w:rPr>
            </w:pPr>
            <w:r w:rsidRPr="00937811">
              <w:rPr>
                <w:sz w:val="24"/>
              </w:rPr>
              <w:t>о среднем сроке ответа на запрос</w:t>
            </w:r>
            <w:r w:rsidRPr="00937811">
              <w:t xml:space="preserve"> (</w:t>
            </w:r>
            <w:r w:rsidRPr="00937811">
              <w:rPr>
                <w:sz w:val="24"/>
              </w:rPr>
              <w:t>рабочие дни)</w:t>
            </w:r>
          </w:p>
        </w:tc>
      </w:tr>
      <w:tr w:rsidR="001B694A" w:rsidRPr="009E15F0" w:rsidTr="001B694A">
        <w:tc>
          <w:tcPr>
            <w:tcW w:w="754" w:type="dxa"/>
          </w:tcPr>
          <w:p w:rsidR="001B694A" w:rsidRPr="006C363C" w:rsidRDefault="001B694A" w:rsidP="001B694A">
            <w:pPr>
              <w:pStyle w:val="a6"/>
              <w:widowControl w:val="0"/>
              <w:ind w:left="0" w:firstLine="0"/>
              <w:rPr>
                <w:sz w:val="24"/>
                <w:szCs w:val="24"/>
              </w:rPr>
            </w:pPr>
            <w:r>
              <w:rPr>
                <w:sz w:val="24"/>
                <w:szCs w:val="24"/>
              </w:rPr>
              <w:t>1.</w:t>
            </w:r>
          </w:p>
        </w:tc>
        <w:tc>
          <w:tcPr>
            <w:tcW w:w="5625" w:type="dxa"/>
            <w:vAlign w:val="center"/>
          </w:tcPr>
          <w:p w:rsidR="001B694A" w:rsidRPr="00937811" w:rsidRDefault="001B694A" w:rsidP="001B694A">
            <w:pPr>
              <w:widowControl w:val="0"/>
              <w:spacing w:line="235" w:lineRule="auto"/>
              <w:jc w:val="center"/>
            </w:pPr>
            <w:r w:rsidRPr="00937811">
              <w:t>ФНС России</w:t>
            </w:r>
          </w:p>
        </w:tc>
        <w:tc>
          <w:tcPr>
            <w:tcW w:w="1701" w:type="dxa"/>
            <w:vAlign w:val="center"/>
          </w:tcPr>
          <w:p w:rsidR="001B694A" w:rsidRPr="00EF2AC8" w:rsidRDefault="001B694A" w:rsidP="001B694A">
            <w:pPr>
              <w:widowControl w:val="0"/>
              <w:spacing w:line="235" w:lineRule="auto"/>
              <w:jc w:val="center"/>
            </w:pPr>
            <w:r w:rsidRPr="00EF2AC8">
              <w:t>216</w:t>
            </w:r>
          </w:p>
        </w:tc>
        <w:tc>
          <w:tcPr>
            <w:tcW w:w="2155" w:type="dxa"/>
            <w:vAlign w:val="center"/>
          </w:tcPr>
          <w:p w:rsidR="001B694A" w:rsidRPr="00EF2AC8" w:rsidRDefault="001B694A" w:rsidP="001B694A">
            <w:pPr>
              <w:widowControl w:val="0"/>
              <w:spacing w:line="235" w:lineRule="auto"/>
              <w:jc w:val="center"/>
              <w:rPr>
                <w:highlight w:val="cyan"/>
              </w:rPr>
            </w:pPr>
            <w:r w:rsidRPr="00EF2AC8">
              <w:t>3</w:t>
            </w:r>
          </w:p>
        </w:tc>
      </w:tr>
      <w:tr w:rsidR="001B694A" w:rsidRPr="009E15F0" w:rsidTr="001B694A">
        <w:tc>
          <w:tcPr>
            <w:tcW w:w="754" w:type="dxa"/>
          </w:tcPr>
          <w:p w:rsidR="001B694A" w:rsidRDefault="001B694A" w:rsidP="001B694A">
            <w:pPr>
              <w:pStyle w:val="a6"/>
              <w:widowControl w:val="0"/>
              <w:ind w:left="0" w:firstLine="0"/>
              <w:rPr>
                <w:sz w:val="24"/>
                <w:szCs w:val="24"/>
              </w:rPr>
            </w:pPr>
            <w:r>
              <w:rPr>
                <w:sz w:val="24"/>
                <w:szCs w:val="24"/>
              </w:rPr>
              <w:t>2.</w:t>
            </w:r>
          </w:p>
        </w:tc>
        <w:tc>
          <w:tcPr>
            <w:tcW w:w="5625" w:type="dxa"/>
            <w:vAlign w:val="center"/>
          </w:tcPr>
          <w:p w:rsidR="001B694A" w:rsidRPr="00937811" w:rsidRDefault="001B694A" w:rsidP="001B694A">
            <w:pPr>
              <w:widowControl w:val="0"/>
              <w:spacing w:line="235" w:lineRule="auto"/>
              <w:jc w:val="center"/>
            </w:pPr>
            <w:r w:rsidRPr="00937811">
              <w:t>Казначейство России</w:t>
            </w:r>
          </w:p>
        </w:tc>
        <w:tc>
          <w:tcPr>
            <w:tcW w:w="1701" w:type="dxa"/>
            <w:vAlign w:val="center"/>
          </w:tcPr>
          <w:p w:rsidR="001B694A" w:rsidRPr="00EF2AC8" w:rsidRDefault="001B694A" w:rsidP="001B694A">
            <w:pPr>
              <w:widowControl w:val="0"/>
              <w:spacing w:line="235" w:lineRule="auto"/>
              <w:jc w:val="center"/>
            </w:pPr>
            <w:r w:rsidRPr="00EF2AC8">
              <w:t>86</w:t>
            </w:r>
          </w:p>
        </w:tc>
        <w:tc>
          <w:tcPr>
            <w:tcW w:w="2155" w:type="dxa"/>
            <w:vAlign w:val="center"/>
          </w:tcPr>
          <w:p w:rsidR="001B694A" w:rsidRPr="00EF2AC8" w:rsidRDefault="001B694A" w:rsidP="001B694A">
            <w:pPr>
              <w:widowControl w:val="0"/>
              <w:spacing w:line="235" w:lineRule="auto"/>
              <w:jc w:val="center"/>
            </w:pPr>
            <w:r w:rsidRPr="00EF2AC8">
              <w:t>3</w:t>
            </w:r>
          </w:p>
        </w:tc>
      </w:tr>
      <w:tr w:rsidR="001B694A" w:rsidRPr="009E15F0" w:rsidTr="001B694A">
        <w:tc>
          <w:tcPr>
            <w:tcW w:w="754" w:type="dxa"/>
          </w:tcPr>
          <w:p w:rsidR="001B694A" w:rsidRDefault="001B694A" w:rsidP="001B694A">
            <w:pPr>
              <w:pStyle w:val="a6"/>
              <w:widowControl w:val="0"/>
              <w:ind w:left="0" w:firstLine="0"/>
              <w:rPr>
                <w:sz w:val="24"/>
                <w:szCs w:val="24"/>
              </w:rPr>
            </w:pPr>
            <w:r>
              <w:rPr>
                <w:sz w:val="24"/>
                <w:szCs w:val="24"/>
              </w:rPr>
              <w:t>3.</w:t>
            </w:r>
          </w:p>
        </w:tc>
        <w:tc>
          <w:tcPr>
            <w:tcW w:w="5625" w:type="dxa"/>
            <w:vAlign w:val="center"/>
          </w:tcPr>
          <w:p w:rsidR="001B694A" w:rsidRPr="00937811" w:rsidRDefault="001B694A" w:rsidP="001B694A">
            <w:pPr>
              <w:widowControl w:val="0"/>
              <w:spacing w:line="235" w:lineRule="auto"/>
              <w:jc w:val="center"/>
            </w:pPr>
            <w:proofErr w:type="spellStart"/>
            <w:r w:rsidRPr="00937811">
              <w:t>Роморречфлот</w:t>
            </w:r>
            <w:proofErr w:type="spellEnd"/>
          </w:p>
        </w:tc>
        <w:tc>
          <w:tcPr>
            <w:tcW w:w="1701" w:type="dxa"/>
            <w:vAlign w:val="center"/>
          </w:tcPr>
          <w:p w:rsidR="001B694A" w:rsidRPr="00EF2AC8" w:rsidRDefault="001B694A" w:rsidP="001B694A">
            <w:pPr>
              <w:widowControl w:val="0"/>
              <w:spacing w:line="235" w:lineRule="auto"/>
              <w:jc w:val="center"/>
            </w:pPr>
            <w:r w:rsidRPr="00EF2AC8">
              <w:t>89</w:t>
            </w:r>
          </w:p>
        </w:tc>
        <w:tc>
          <w:tcPr>
            <w:tcW w:w="2155" w:type="dxa"/>
            <w:vAlign w:val="center"/>
          </w:tcPr>
          <w:p w:rsidR="001B694A" w:rsidRPr="00EF2AC8" w:rsidRDefault="001B694A" w:rsidP="001B694A">
            <w:pPr>
              <w:widowControl w:val="0"/>
              <w:spacing w:line="235" w:lineRule="auto"/>
              <w:jc w:val="center"/>
            </w:pPr>
            <w:r w:rsidRPr="00EF2AC8">
              <w:t>3</w:t>
            </w:r>
          </w:p>
        </w:tc>
      </w:tr>
      <w:tr w:rsidR="001B694A" w:rsidRPr="009E15F0" w:rsidTr="001B694A">
        <w:tc>
          <w:tcPr>
            <w:tcW w:w="754" w:type="dxa"/>
          </w:tcPr>
          <w:p w:rsidR="001B694A" w:rsidRDefault="001B694A" w:rsidP="001B694A">
            <w:pPr>
              <w:pStyle w:val="a6"/>
              <w:widowControl w:val="0"/>
              <w:ind w:left="0" w:firstLine="0"/>
              <w:rPr>
                <w:sz w:val="24"/>
                <w:szCs w:val="24"/>
              </w:rPr>
            </w:pPr>
            <w:r>
              <w:rPr>
                <w:sz w:val="24"/>
                <w:szCs w:val="24"/>
              </w:rPr>
              <w:t>4.</w:t>
            </w:r>
          </w:p>
        </w:tc>
        <w:tc>
          <w:tcPr>
            <w:tcW w:w="5625" w:type="dxa"/>
            <w:vAlign w:val="center"/>
          </w:tcPr>
          <w:p w:rsidR="001B694A" w:rsidRPr="00937811" w:rsidRDefault="001B694A" w:rsidP="001B694A">
            <w:pPr>
              <w:widowControl w:val="0"/>
              <w:spacing w:line="235" w:lineRule="auto"/>
              <w:jc w:val="center"/>
            </w:pPr>
            <w:r w:rsidRPr="00937811">
              <w:t>ФАУ «Российский морской регистр судоходства»</w:t>
            </w:r>
          </w:p>
        </w:tc>
        <w:tc>
          <w:tcPr>
            <w:tcW w:w="1701" w:type="dxa"/>
            <w:vAlign w:val="center"/>
          </w:tcPr>
          <w:p w:rsidR="001B694A" w:rsidRPr="00EF2AC8" w:rsidRDefault="001B694A" w:rsidP="001B694A">
            <w:pPr>
              <w:widowControl w:val="0"/>
              <w:spacing w:line="235" w:lineRule="auto"/>
              <w:jc w:val="center"/>
            </w:pPr>
            <w:r w:rsidRPr="00EF2AC8">
              <w:t>83</w:t>
            </w:r>
          </w:p>
        </w:tc>
        <w:tc>
          <w:tcPr>
            <w:tcW w:w="2155" w:type="dxa"/>
            <w:vAlign w:val="center"/>
          </w:tcPr>
          <w:p w:rsidR="001B694A" w:rsidRPr="00EF2AC8" w:rsidRDefault="001B694A" w:rsidP="001B694A">
            <w:pPr>
              <w:widowControl w:val="0"/>
              <w:spacing w:line="235" w:lineRule="auto"/>
              <w:jc w:val="center"/>
            </w:pPr>
            <w:r w:rsidRPr="00EF2AC8">
              <w:t>8</w:t>
            </w:r>
          </w:p>
        </w:tc>
      </w:tr>
      <w:tr w:rsidR="001B694A" w:rsidRPr="009E15F0" w:rsidTr="001B694A">
        <w:tc>
          <w:tcPr>
            <w:tcW w:w="754" w:type="dxa"/>
          </w:tcPr>
          <w:p w:rsidR="001B694A" w:rsidRDefault="001B694A" w:rsidP="001B694A">
            <w:pPr>
              <w:pStyle w:val="a6"/>
              <w:widowControl w:val="0"/>
              <w:ind w:left="0" w:firstLine="0"/>
              <w:rPr>
                <w:sz w:val="24"/>
                <w:szCs w:val="24"/>
              </w:rPr>
            </w:pPr>
            <w:r>
              <w:rPr>
                <w:sz w:val="24"/>
                <w:szCs w:val="24"/>
              </w:rPr>
              <w:t>5.</w:t>
            </w:r>
          </w:p>
        </w:tc>
        <w:tc>
          <w:tcPr>
            <w:tcW w:w="5625" w:type="dxa"/>
            <w:vAlign w:val="center"/>
          </w:tcPr>
          <w:p w:rsidR="001B694A" w:rsidRPr="00937811" w:rsidRDefault="001B694A" w:rsidP="001B694A">
            <w:pPr>
              <w:widowControl w:val="0"/>
              <w:spacing w:line="235" w:lineRule="auto"/>
              <w:jc w:val="center"/>
            </w:pPr>
            <w:r w:rsidRPr="00937811">
              <w:t>ФАУ «Российский речной регистр»</w:t>
            </w:r>
          </w:p>
        </w:tc>
        <w:tc>
          <w:tcPr>
            <w:tcW w:w="1701" w:type="dxa"/>
            <w:vAlign w:val="center"/>
          </w:tcPr>
          <w:p w:rsidR="001B694A" w:rsidRPr="00EF2AC8" w:rsidRDefault="001B694A" w:rsidP="001B694A">
            <w:pPr>
              <w:widowControl w:val="0"/>
              <w:spacing w:line="235" w:lineRule="auto"/>
              <w:jc w:val="center"/>
            </w:pPr>
            <w:r w:rsidRPr="00EF2AC8">
              <w:t>65</w:t>
            </w:r>
          </w:p>
        </w:tc>
        <w:tc>
          <w:tcPr>
            <w:tcW w:w="2155" w:type="dxa"/>
            <w:vAlign w:val="center"/>
          </w:tcPr>
          <w:p w:rsidR="001B694A" w:rsidRPr="00EF2AC8" w:rsidRDefault="001B694A" w:rsidP="001B694A">
            <w:pPr>
              <w:widowControl w:val="0"/>
              <w:spacing w:line="235" w:lineRule="auto"/>
              <w:jc w:val="center"/>
            </w:pPr>
            <w:r w:rsidRPr="00EF2AC8">
              <w:t>4</w:t>
            </w:r>
          </w:p>
        </w:tc>
      </w:tr>
      <w:tr w:rsidR="001B694A" w:rsidRPr="009E15F0" w:rsidTr="001B694A">
        <w:tc>
          <w:tcPr>
            <w:tcW w:w="754" w:type="dxa"/>
          </w:tcPr>
          <w:p w:rsidR="001B694A" w:rsidRDefault="001B694A" w:rsidP="001B694A">
            <w:pPr>
              <w:pStyle w:val="a6"/>
              <w:widowControl w:val="0"/>
              <w:ind w:left="0" w:firstLine="0"/>
              <w:rPr>
                <w:sz w:val="24"/>
                <w:szCs w:val="24"/>
              </w:rPr>
            </w:pPr>
            <w:r>
              <w:rPr>
                <w:sz w:val="24"/>
                <w:szCs w:val="24"/>
              </w:rPr>
              <w:t>6.</w:t>
            </w:r>
          </w:p>
        </w:tc>
        <w:tc>
          <w:tcPr>
            <w:tcW w:w="5625" w:type="dxa"/>
            <w:vAlign w:val="center"/>
          </w:tcPr>
          <w:p w:rsidR="001B694A" w:rsidRPr="00937811" w:rsidRDefault="001B694A" w:rsidP="001B694A">
            <w:pPr>
              <w:widowControl w:val="0"/>
              <w:spacing w:line="235" w:lineRule="auto"/>
              <w:jc w:val="center"/>
            </w:pPr>
            <w:r>
              <w:t>Роспотребнадзор</w:t>
            </w:r>
          </w:p>
        </w:tc>
        <w:tc>
          <w:tcPr>
            <w:tcW w:w="1701" w:type="dxa"/>
            <w:vAlign w:val="center"/>
          </w:tcPr>
          <w:p w:rsidR="001B694A" w:rsidRPr="00EF2AC8" w:rsidRDefault="001B694A" w:rsidP="001B694A">
            <w:pPr>
              <w:widowControl w:val="0"/>
              <w:spacing w:line="235" w:lineRule="auto"/>
              <w:jc w:val="center"/>
            </w:pPr>
            <w:r w:rsidRPr="00EF2AC8">
              <w:t>7</w:t>
            </w:r>
          </w:p>
        </w:tc>
        <w:tc>
          <w:tcPr>
            <w:tcW w:w="2155" w:type="dxa"/>
            <w:vAlign w:val="center"/>
          </w:tcPr>
          <w:p w:rsidR="001B694A" w:rsidRPr="00EF2AC8" w:rsidRDefault="001B694A" w:rsidP="001B694A">
            <w:pPr>
              <w:widowControl w:val="0"/>
              <w:spacing w:line="235" w:lineRule="auto"/>
              <w:jc w:val="center"/>
            </w:pPr>
            <w:r w:rsidRPr="00EF2AC8">
              <w:t>5</w:t>
            </w:r>
          </w:p>
        </w:tc>
      </w:tr>
    </w:tbl>
    <w:p w:rsidR="00A40D09" w:rsidRDefault="00A40D09" w:rsidP="00A40D09">
      <w:pPr>
        <w:widowControl w:val="0"/>
        <w:spacing w:line="235" w:lineRule="auto"/>
        <w:ind w:firstLine="709"/>
        <w:jc w:val="right"/>
        <w:rPr>
          <w:sz w:val="28"/>
          <w:szCs w:val="28"/>
        </w:rPr>
      </w:pPr>
    </w:p>
    <w:p w:rsidR="00A40D09" w:rsidRPr="00A91F07" w:rsidRDefault="00A40D09" w:rsidP="00A40D09">
      <w:pPr>
        <w:widowControl w:val="0"/>
        <w:spacing w:line="235" w:lineRule="auto"/>
        <w:ind w:firstLine="709"/>
        <w:jc w:val="right"/>
        <w:rPr>
          <w:sz w:val="28"/>
          <w:szCs w:val="28"/>
        </w:rPr>
      </w:pPr>
    </w:p>
    <w:p w:rsidR="00A40D09" w:rsidRDefault="00A40D09" w:rsidP="00A40D09">
      <w:pPr>
        <w:pStyle w:val="3"/>
        <w:keepNext w:val="0"/>
        <w:keepLines w:val="0"/>
        <w:widowControl w:val="0"/>
        <w:spacing w:before="0" w:after="0" w:line="240" w:lineRule="auto"/>
      </w:pPr>
      <w:r w:rsidRPr="008201C5">
        <w:t>2.4.</w:t>
      </w:r>
      <w:r>
        <w:t xml:space="preserve"> Сведения </w:t>
      </w:r>
      <w:r>
        <w:rPr>
          <w:rFonts w:cs="Times New Roman"/>
          <w:szCs w:val="28"/>
        </w:rPr>
        <w:t>об организации взаимодействия в электронной форме с соискателями лицензии (лицензиатами) в рамках полномочий по лицензированию деятельности ПОГ</w:t>
      </w:r>
    </w:p>
    <w:p w:rsidR="00A40D09" w:rsidRDefault="00A40D09" w:rsidP="00A40D09">
      <w:pPr>
        <w:pStyle w:val="a1"/>
        <w:widowControl w:val="0"/>
        <w:spacing w:line="240" w:lineRule="auto"/>
        <w:rPr>
          <w:szCs w:val="28"/>
        </w:rPr>
      </w:pPr>
    </w:p>
    <w:p w:rsidR="00A40D09" w:rsidRDefault="00A40D09" w:rsidP="00A40D09">
      <w:pPr>
        <w:pStyle w:val="a1"/>
        <w:widowControl w:val="0"/>
        <w:spacing w:line="240" w:lineRule="auto"/>
        <w:rPr>
          <w:szCs w:val="28"/>
        </w:rPr>
      </w:pPr>
      <w:r>
        <w:rPr>
          <w:szCs w:val="28"/>
        </w:rPr>
        <w:t>И</w:t>
      </w:r>
      <w:r w:rsidRPr="008201C5">
        <w:rPr>
          <w:szCs w:val="28"/>
        </w:rPr>
        <w:t xml:space="preserve">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w:t>
      </w:r>
      <w:r>
        <w:rPr>
          <w:szCs w:val="28"/>
        </w:rPr>
        <w:t>«</w:t>
      </w:r>
      <w:r w:rsidRPr="008201C5">
        <w:rPr>
          <w:szCs w:val="28"/>
        </w:rPr>
        <w:t>Единый портал государственных и муниципальных услуг (функций)</w:t>
      </w:r>
      <w:r>
        <w:rPr>
          <w:szCs w:val="28"/>
        </w:rPr>
        <w:t>» разработаны</w:t>
      </w:r>
      <w:r w:rsidRPr="008201C5">
        <w:rPr>
          <w:szCs w:val="28"/>
        </w:rPr>
        <w:t>.</w:t>
      </w:r>
    </w:p>
    <w:p w:rsidR="00A40D09" w:rsidRPr="00675766" w:rsidRDefault="00A40D09" w:rsidP="00A40D09">
      <w:pPr>
        <w:pStyle w:val="a1"/>
        <w:widowControl w:val="0"/>
        <w:spacing w:line="240" w:lineRule="auto"/>
        <w:rPr>
          <w:szCs w:val="28"/>
        </w:rPr>
      </w:pPr>
      <w:r w:rsidRPr="00675766">
        <w:t xml:space="preserve">За </w:t>
      </w:r>
      <w:r>
        <w:t xml:space="preserve">отчетный </w:t>
      </w:r>
      <w:r w:rsidRPr="00675766">
        <w:t xml:space="preserve">период заявлений от соискателей лицензий </w:t>
      </w:r>
      <w:r>
        <w:t xml:space="preserve">(лицензиатов) </w:t>
      </w:r>
      <w:r w:rsidRPr="00675766">
        <w:t>в электронной форме не поступало</w:t>
      </w:r>
      <w:r>
        <w:t>.</w:t>
      </w:r>
    </w:p>
    <w:p w:rsidR="00A40D09" w:rsidRPr="00FC1BA2" w:rsidRDefault="00A40D09" w:rsidP="00A40D09"/>
    <w:p w:rsidR="00A40D09" w:rsidRPr="00016385" w:rsidRDefault="00A40D09" w:rsidP="00A40D09">
      <w:pPr>
        <w:pStyle w:val="3"/>
        <w:keepNext w:val="0"/>
        <w:keepLines w:val="0"/>
        <w:pageBreakBefore/>
        <w:widowControl w:val="0"/>
        <w:spacing w:before="0" w:after="0" w:line="240" w:lineRule="auto"/>
        <w:rPr>
          <w:b w:val="0"/>
          <w:i w:val="0"/>
        </w:rPr>
      </w:pPr>
      <w:r w:rsidRPr="00016385">
        <w:lastRenderedPageBreak/>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016385">
        <w:rPr>
          <w:b w:val="0"/>
          <w:i w:val="0"/>
        </w:rPr>
        <w:t>(представл</w:t>
      </w:r>
      <w:r>
        <w:rPr>
          <w:b w:val="0"/>
          <w:i w:val="0"/>
        </w:rPr>
        <w:t>ены</w:t>
      </w:r>
      <w:r w:rsidRPr="00016385">
        <w:rPr>
          <w:b w:val="0"/>
          <w:i w:val="0"/>
        </w:rPr>
        <w:t xml:space="preserve"> в таблице № 4)</w:t>
      </w:r>
    </w:p>
    <w:p w:rsidR="00A40D09" w:rsidRPr="00016385" w:rsidRDefault="00A40D09" w:rsidP="00A40D09">
      <w:pPr>
        <w:pStyle w:val="a1"/>
        <w:widowControl w:val="0"/>
        <w:spacing w:line="240" w:lineRule="auto"/>
      </w:pPr>
    </w:p>
    <w:p w:rsidR="00A40D09" w:rsidRDefault="00A40D09" w:rsidP="00A40D09">
      <w:pPr>
        <w:widowControl w:val="0"/>
        <w:ind w:firstLine="709"/>
        <w:jc w:val="right"/>
        <w:rPr>
          <w:sz w:val="28"/>
          <w:szCs w:val="28"/>
        </w:rPr>
      </w:pPr>
      <w:r w:rsidRPr="00EF2AC8">
        <w:rPr>
          <w:sz w:val="28"/>
          <w:szCs w:val="28"/>
        </w:rPr>
        <w:t>Таблица № </w:t>
      </w:r>
      <w:r w:rsidRPr="00EF2AC8">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A40D09" w:rsidRPr="00016385" w:rsidTr="002F0455">
        <w:tc>
          <w:tcPr>
            <w:tcW w:w="546" w:type="dxa"/>
            <w:vAlign w:val="center"/>
          </w:tcPr>
          <w:p w:rsidR="00A40D09" w:rsidRPr="00016385" w:rsidRDefault="00A40D09" w:rsidP="002F0455">
            <w:pPr>
              <w:jc w:val="center"/>
            </w:pPr>
            <w:r w:rsidRPr="00016385">
              <w:t xml:space="preserve">№ </w:t>
            </w:r>
            <w:proofErr w:type="spellStart"/>
            <w:r w:rsidRPr="00016385">
              <w:t>пп</w:t>
            </w:r>
            <w:proofErr w:type="spellEnd"/>
          </w:p>
        </w:tc>
        <w:tc>
          <w:tcPr>
            <w:tcW w:w="7512" w:type="dxa"/>
            <w:vAlign w:val="center"/>
          </w:tcPr>
          <w:p w:rsidR="00A40D09" w:rsidRPr="00016385" w:rsidRDefault="00A40D09" w:rsidP="002F0455">
            <w:pPr>
              <w:jc w:val="center"/>
            </w:pPr>
            <w:r w:rsidRPr="00016385">
              <w:t>Наименование показателя</w:t>
            </w:r>
          </w:p>
        </w:tc>
        <w:tc>
          <w:tcPr>
            <w:tcW w:w="851" w:type="dxa"/>
            <w:vAlign w:val="center"/>
          </w:tcPr>
          <w:p w:rsidR="00A40D09" w:rsidRPr="00016385" w:rsidRDefault="00A40D09" w:rsidP="002F0455">
            <w:pPr>
              <w:jc w:val="center"/>
            </w:pPr>
            <w:r w:rsidRPr="00016385">
              <w:t>Ед. изм.</w:t>
            </w:r>
          </w:p>
        </w:tc>
        <w:tc>
          <w:tcPr>
            <w:tcW w:w="1417" w:type="dxa"/>
          </w:tcPr>
          <w:p w:rsidR="00A40D09" w:rsidRPr="00016385" w:rsidRDefault="00A40D09" w:rsidP="002F0455">
            <w:pPr>
              <w:pStyle w:val="a"/>
              <w:widowControl w:val="0"/>
              <w:numPr>
                <w:ilvl w:val="0"/>
                <w:numId w:val="0"/>
              </w:numPr>
              <w:spacing w:line="240" w:lineRule="auto"/>
              <w:rPr>
                <w:sz w:val="24"/>
              </w:rPr>
            </w:pPr>
            <w:r w:rsidRPr="00016385">
              <w:rPr>
                <w:sz w:val="24"/>
              </w:rPr>
              <w:t>Значение показателя</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лицензий, действующих на начало года</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0E5517" w:rsidP="002F0455">
            <w:pPr>
              <w:pStyle w:val="a"/>
              <w:widowControl w:val="0"/>
              <w:numPr>
                <w:ilvl w:val="0"/>
                <w:numId w:val="0"/>
              </w:numPr>
              <w:spacing w:line="240" w:lineRule="auto"/>
              <w:jc w:val="center"/>
              <w:rPr>
                <w:sz w:val="24"/>
              </w:rPr>
            </w:pPr>
            <w:r w:rsidRPr="0089371A">
              <w:rPr>
                <w:sz w:val="24"/>
              </w:rPr>
              <w:t>68</w:t>
            </w:r>
            <w:r w:rsidR="00F37F76">
              <w:rPr>
                <w:sz w:val="24"/>
              </w:rPr>
              <w:t>8</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Прекращено действие лицензий</w:t>
            </w:r>
            <w:r>
              <w:t xml:space="preserve"> </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F37F76" w:rsidP="002F0455">
            <w:pPr>
              <w:pStyle w:val="a"/>
              <w:widowControl w:val="0"/>
              <w:numPr>
                <w:ilvl w:val="0"/>
                <w:numId w:val="0"/>
              </w:numPr>
              <w:spacing w:line="240" w:lineRule="auto"/>
              <w:jc w:val="center"/>
              <w:rPr>
                <w:sz w:val="24"/>
              </w:rPr>
            </w:pPr>
            <w:r>
              <w:rPr>
                <w:sz w:val="24"/>
              </w:rPr>
              <w:t>168</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 xml:space="preserve">Количество </w:t>
            </w:r>
            <w:proofErr w:type="spellStart"/>
            <w:r w:rsidRPr="00016385">
              <w:t>предлицензионных</w:t>
            </w:r>
            <w:proofErr w:type="spellEnd"/>
            <w:r w:rsidRPr="00016385">
              <w:t xml:space="preserve"> проверок</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F37F76" w:rsidP="002F0455">
            <w:pPr>
              <w:pStyle w:val="a"/>
              <w:widowControl w:val="0"/>
              <w:numPr>
                <w:ilvl w:val="0"/>
                <w:numId w:val="0"/>
              </w:numPr>
              <w:spacing w:line="240" w:lineRule="auto"/>
              <w:jc w:val="center"/>
              <w:rPr>
                <w:sz w:val="24"/>
              </w:rPr>
            </w:pPr>
            <w:r>
              <w:rPr>
                <w:sz w:val="24"/>
              </w:rPr>
              <w:t>327</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rPr>
            </w:pPr>
          </w:p>
        </w:tc>
        <w:tc>
          <w:tcPr>
            <w:tcW w:w="7512" w:type="dxa"/>
          </w:tcPr>
          <w:p w:rsidR="00A40D09" w:rsidRPr="00016385" w:rsidRDefault="00A40D09" w:rsidP="002F0455">
            <w:r w:rsidRPr="00016385">
              <w:t xml:space="preserve">Количество отказов в предоставлении </w:t>
            </w:r>
            <w:r>
              <w:t>и переоформлении лицензи</w:t>
            </w:r>
            <w:r w:rsidRPr="00016385">
              <w:t>и</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A95F22" w:rsidP="002F0455">
            <w:pPr>
              <w:pStyle w:val="a"/>
              <w:widowControl w:val="0"/>
              <w:numPr>
                <w:ilvl w:val="0"/>
                <w:numId w:val="0"/>
              </w:numPr>
              <w:spacing w:line="240" w:lineRule="auto"/>
              <w:jc w:val="center"/>
              <w:rPr>
                <w:sz w:val="24"/>
              </w:rPr>
            </w:pPr>
            <w:r>
              <w:rPr>
                <w:sz w:val="24"/>
              </w:rPr>
              <w:t xml:space="preserve"> </w:t>
            </w:r>
            <w:r w:rsidR="00F37F76">
              <w:rPr>
                <w:sz w:val="24"/>
              </w:rPr>
              <w:t>18</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выданных лицензий</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A95F22" w:rsidP="002F0455">
            <w:pPr>
              <w:pStyle w:val="a"/>
              <w:widowControl w:val="0"/>
              <w:numPr>
                <w:ilvl w:val="0"/>
                <w:numId w:val="0"/>
              </w:numPr>
              <w:spacing w:line="240" w:lineRule="auto"/>
              <w:jc w:val="center"/>
              <w:rPr>
                <w:sz w:val="24"/>
              </w:rPr>
            </w:pPr>
            <w:r>
              <w:rPr>
                <w:sz w:val="24"/>
              </w:rPr>
              <w:t xml:space="preserve"> </w:t>
            </w:r>
            <w:r w:rsidR="00F37F76">
              <w:rPr>
                <w:sz w:val="24"/>
              </w:rPr>
              <w:t>80</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переоформленных лицензий</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F37F76" w:rsidP="002F0455">
            <w:pPr>
              <w:pStyle w:val="a"/>
              <w:widowControl w:val="0"/>
              <w:numPr>
                <w:ilvl w:val="0"/>
                <w:numId w:val="0"/>
              </w:numPr>
              <w:spacing w:line="240" w:lineRule="auto"/>
              <w:jc w:val="center"/>
              <w:rPr>
                <w:sz w:val="24"/>
              </w:rPr>
            </w:pPr>
            <w:r>
              <w:rPr>
                <w:sz w:val="24"/>
              </w:rPr>
              <w:t>264</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Приостановлено действие лицензий</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A40D09" w:rsidP="002F0455">
            <w:pPr>
              <w:pStyle w:val="a"/>
              <w:widowControl w:val="0"/>
              <w:numPr>
                <w:ilvl w:val="0"/>
                <w:numId w:val="0"/>
              </w:numPr>
              <w:spacing w:line="240" w:lineRule="auto"/>
              <w:jc w:val="center"/>
              <w:rPr>
                <w:sz w:val="24"/>
              </w:rPr>
            </w:pPr>
            <w:r w:rsidRPr="0089371A">
              <w:rPr>
                <w:sz w:val="24"/>
              </w:rPr>
              <w:t>0</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аннулированных лицензий</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0031AB" w:rsidP="002F0455">
            <w:pPr>
              <w:pStyle w:val="a"/>
              <w:widowControl w:val="0"/>
              <w:numPr>
                <w:ilvl w:val="0"/>
                <w:numId w:val="0"/>
              </w:numPr>
              <w:spacing w:line="240" w:lineRule="auto"/>
              <w:jc w:val="center"/>
              <w:rPr>
                <w:sz w:val="24"/>
              </w:rPr>
            </w:pPr>
            <w:r>
              <w:rPr>
                <w:sz w:val="24"/>
              </w:rPr>
              <w:t>0</w:t>
            </w:r>
          </w:p>
        </w:tc>
      </w:tr>
      <w:tr w:rsidR="00A40D09" w:rsidRPr="00016385" w:rsidTr="002F0455">
        <w:tc>
          <w:tcPr>
            <w:tcW w:w="546" w:type="dxa"/>
          </w:tcPr>
          <w:p w:rsidR="00A40D09" w:rsidRPr="00016385"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лицензий, действующих на конец отчетного периода</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A95F22" w:rsidP="00F37F76">
            <w:pPr>
              <w:pStyle w:val="a"/>
              <w:widowControl w:val="0"/>
              <w:numPr>
                <w:ilvl w:val="0"/>
                <w:numId w:val="0"/>
              </w:numPr>
              <w:spacing w:line="240" w:lineRule="auto"/>
              <w:rPr>
                <w:sz w:val="24"/>
              </w:rPr>
            </w:pPr>
            <w:r>
              <w:rPr>
                <w:sz w:val="24"/>
              </w:rPr>
              <w:t xml:space="preserve">       </w:t>
            </w:r>
            <w:r w:rsidR="00F37F76">
              <w:rPr>
                <w:sz w:val="24"/>
              </w:rPr>
              <w:t>573</w:t>
            </w:r>
          </w:p>
        </w:tc>
      </w:tr>
      <w:tr w:rsidR="00A40D09" w:rsidRPr="00975AF0" w:rsidTr="002F0455">
        <w:tc>
          <w:tcPr>
            <w:tcW w:w="546" w:type="dxa"/>
          </w:tcPr>
          <w:p w:rsidR="00A40D09" w:rsidRPr="00975AF0" w:rsidRDefault="00A40D09" w:rsidP="002F0455">
            <w:pPr>
              <w:pStyle w:val="a"/>
              <w:widowControl w:val="0"/>
              <w:numPr>
                <w:ilvl w:val="0"/>
                <w:numId w:val="17"/>
              </w:numPr>
              <w:spacing w:line="240" w:lineRule="auto"/>
              <w:ind w:left="0" w:firstLine="0"/>
              <w:jc w:val="right"/>
              <w:rPr>
                <w:sz w:val="24"/>
                <w:lang w:val="en-US"/>
              </w:rPr>
            </w:pPr>
          </w:p>
        </w:tc>
        <w:tc>
          <w:tcPr>
            <w:tcW w:w="7512" w:type="dxa"/>
          </w:tcPr>
          <w:p w:rsidR="00A40D09" w:rsidRPr="00016385" w:rsidRDefault="00A40D09" w:rsidP="002F0455">
            <w:r w:rsidRPr="00016385">
              <w:t>Количество проверок по соблюдению лицензионных требований</w:t>
            </w:r>
          </w:p>
        </w:tc>
        <w:tc>
          <w:tcPr>
            <w:tcW w:w="851" w:type="dxa"/>
          </w:tcPr>
          <w:p w:rsidR="00A40D09" w:rsidRPr="00016385" w:rsidRDefault="00A40D09" w:rsidP="002F0455">
            <w:pPr>
              <w:jc w:val="center"/>
            </w:pPr>
            <w:r>
              <w:t>Е</w:t>
            </w:r>
            <w:r w:rsidRPr="00016385">
              <w:t>д.</w:t>
            </w:r>
          </w:p>
        </w:tc>
        <w:tc>
          <w:tcPr>
            <w:tcW w:w="1417" w:type="dxa"/>
          </w:tcPr>
          <w:p w:rsidR="00A40D09" w:rsidRPr="0089371A" w:rsidRDefault="00F37F76" w:rsidP="002F0455">
            <w:pPr>
              <w:pStyle w:val="a"/>
              <w:widowControl w:val="0"/>
              <w:numPr>
                <w:ilvl w:val="0"/>
                <w:numId w:val="0"/>
              </w:numPr>
              <w:spacing w:line="240" w:lineRule="auto"/>
              <w:jc w:val="center"/>
              <w:rPr>
                <w:sz w:val="24"/>
              </w:rPr>
            </w:pPr>
            <w:r>
              <w:rPr>
                <w:sz w:val="24"/>
              </w:rPr>
              <w:t>230</w:t>
            </w:r>
          </w:p>
        </w:tc>
      </w:tr>
      <w:tr w:rsidR="00A40D09" w:rsidRPr="00975AF0" w:rsidTr="002F0455">
        <w:tc>
          <w:tcPr>
            <w:tcW w:w="546" w:type="dxa"/>
          </w:tcPr>
          <w:p w:rsidR="00A40D09" w:rsidRPr="0007798C" w:rsidRDefault="00A40D09" w:rsidP="002F0455">
            <w:pPr>
              <w:pStyle w:val="a"/>
              <w:widowControl w:val="0"/>
              <w:numPr>
                <w:ilvl w:val="0"/>
                <w:numId w:val="17"/>
              </w:numPr>
              <w:spacing w:line="240" w:lineRule="auto"/>
              <w:ind w:left="0" w:firstLine="0"/>
              <w:jc w:val="right"/>
              <w:rPr>
                <w:sz w:val="24"/>
              </w:rPr>
            </w:pPr>
          </w:p>
        </w:tc>
        <w:tc>
          <w:tcPr>
            <w:tcW w:w="7512" w:type="dxa"/>
          </w:tcPr>
          <w:p w:rsidR="00A40D09" w:rsidRPr="00016385" w:rsidRDefault="00A40D09" w:rsidP="002F0455">
            <w:r w:rsidRPr="00016385">
              <w:t>Перечислено государственной пошлины за действия, связанные с лицензированием</w:t>
            </w:r>
          </w:p>
        </w:tc>
        <w:tc>
          <w:tcPr>
            <w:tcW w:w="851" w:type="dxa"/>
          </w:tcPr>
          <w:p w:rsidR="00A40D09" w:rsidRPr="00016385" w:rsidRDefault="00A40D09" w:rsidP="002F0455">
            <w:pPr>
              <w:jc w:val="center"/>
            </w:pPr>
            <w:r>
              <w:t>Т</w:t>
            </w:r>
            <w:r w:rsidRPr="00016385">
              <w:t>ыс. руб.</w:t>
            </w:r>
          </w:p>
        </w:tc>
        <w:tc>
          <w:tcPr>
            <w:tcW w:w="1417" w:type="dxa"/>
          </w:tcPr>
          <w:p w:rsidR="00A40D09" w:rsidRPr="0089371A" w:rsidRDefault="000E5517" w:rsidP="002F0455">
            <w:pPr>
              <w:pStyle w:val="a"/>
              <w:widowControl w:val="0"/>
              <w:numPr>
                <w:ilvl w:val="0"/>
                <w:numId w:val="0"/>
              </w:numPr>
              <w:spacing w:line="240" w:lineRule="auto"/>
              <w:jc w:val="center"/>
              <w:rPr>
                <w:sz w:val="24"/>
              </w:rPr>
            </w:pPr>
            <w:r>
              <w:rPr>
                <w:sz w:val="24"/>
              </w:rPr>
              <w:t>1290,25</w:t>
            </w:r>
          </w:p>
        </w:tc>
      </w:tr>
    </w:tbl>
    <w:p w:rsidR="00A40D09" w:rsidRDefault="00A40D09" w:rsidP="00A40D09">
      <w:pPr>
        <w:pStyle w:val="a1"/>
        <w:widowControl w:val="0"/>
        <w:spacing w:line="240" w:lineRule="auto"/>
        <w:rPr>
          <w:szCs w:val="28"/>
        </w:rPr>
      </w:pPr>
    </w:p>
    <w:p w:rsidR="00A40D09" w:rsidRDefault="00A40D09" w:rsidP="00A40D09"/>
    <w:p w:rsidR="00A40D09" w:rsidRPr="000D5F86" w:rsidRDefault="00A40D09" w:rsidP="00A40D09">
      <w:pPr>
        <w:ind w:firstLine="709"/>
        <w:rPr>
          <w:sz w:val="28"/>
          <w:szCs w:val="28"/>
        </w:rPr>
      </w:pPr>
      <w:r w:rsidRPr="00326527">
        <w:rPr>
          <w:b/>
          <w:sz w:val="28"/>
          <w:szCs w:val="28"/>
        </w:rPr>
        <w:t xml:space="preserve">2.6. Сведения о квалификации работников, осуществляющих лицензирование </w:t>
      </w:r>
      <w:r w:rsidRPr="000D5F86">
        <w:rPr>
          <w:sz w:val="28"/>
          <w:szCs w:val="28"/>
        </w:rPr>
        <w:t>(представлены в таблице № 5)</w:t>
      </w:r>
    </w:p>
    <w:p w:rsidR="00A40D09" w:rsidRDefault="00A40D09" w:rsidP="00A40D09">
      <w:pPr>
        <w:rPr>
          <w:b/>
        </w:rPr>
      </w:pPr>
    </w:p>
    <w:p w:rsidR="007078DE" w:rsidRPr="00EF2AC8" w:rsidRDefault="007078DE" w:rsidP="007078DE">
      <w:pPr>
        <w:jc w:val="right"/>
        <w:rPr>
          <w:sz w:val="28"/>
          <w:szCs w:val="28"/>
        </w:rPr>
      </w:pPr>
      <w:r w:rsidRPr="00EF2AC8">
        <w:rPr>
          <w:sz w:val="28"/>
          <w:szCs w:val="28"/>
        </w:rPr>
        <w:t xml:space="preserve">Таблица </w:t>
      </w:r>
      <w:r w:rsidR="00C64406" w:rsidRPr="00EF2AC8">
        <w:rPr>
          <w:sz w:val="28"/>
          <w:szCs w:val="28"/>
        </w:rPr>
        <w:t xml:space="preserve">№ </w:t>
      </w:r>
      <w:r w:rsidRPr="00EF2AC8">
        <w:rPr>
          <w:sz w:val="28"/>
          <w:szCs w:val="28"/>
        </w:rPr>
        <w:t>5</w:t>
      </w:r>
    </w:p>
    <w:p w:rsidR="007078DE" w:rsidRDefault="007078DE" w:rsidP="007078DE"/>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09"/>
        <w:gridCol w:w="850"/>
        <w:gridCol w:w="426"/>
        <w:gridCol w:w="425"/>
        <w:gridCol w:w="456"/>
        <w:gridCol w:w="992"/>
        <w:gridCol w:w="283"/>
        <w:gridCol w:w="709"/>
        <w:gridCol w:w="709"/>
        <w:gridCol w:w="283"/>
        <w:gridCol w:w="851"/>
        <w:gridCol w:w="283"/>
        <w:gridCol w:w="1667"/>
      </w:tblGrid>
      <w:tr w:rsidR="007078DE" w:rsidRPr="00A57741" w:rsidTr="007078DE">
        <w:trPr>
          <w:cantSplit/>
          <w:trHeight w:val="778"/>
          <w:tblHeader/>
        </w:trPr>
        <w:tc>
          <w:tcPr>
            <w:tcW w:w="1705" w:type="dxa"/>
            <w:vMerge w:val="restart"/>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Наименование категории и группы должностей федеральной государственной гражданской службы</w:t>
            </w:r>
          </w:p>
        </w:tc>
        <w:tc>
          <w:tcPr>
            <w:tcW w:w="1559" w:type="dxa"/>
            <w:gridSpan w:val="2"/>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 xml:space="preserve">Штатная численность федеральных </w:t>
            </w:r>
            <w:proofErr w:type="spellStart"/>
            <w:r w:rsidRPr="00A57741">
              <w:rPr>
                <w:sz w:val="22"/>
                <w:szCs w:val="22"/>
              </w:rPr>
              <w:t>государствен-ных</w:t>
            </w:r>
            <w:proofErr w:type="spellEnd"/>
            <w:r w:rsidRPr="00A57741">
              <w:rPr>
                <w:sz w:val="22"/>
                <w:szCs w:val="22"/>
              </w:rPr>
              <w:t xml:space="preserve"> гражданских служащих</w:t>
            </w:r>
          </w:p>
        </w:tc>
        <w:tc>
          <w:tcPr>
            <w:tcW w:w="3291" w:type="dxa"/>
            <w:gridSpan w:val="6"/>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Количество федеральных государственных гражданских служащих, направляемых на обучение (чел.)</w:t>
            </w:r>
          </w:p>
        </w:tc>
        <w:tc>
          <w:tcPr>
            <w:tcW w:w="3793" w:type="dxa"/>
            <w:gridSpan w:val="5"/>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Объем средств, предусмотренных в федеральном бюджете (тыс. рублей)</w:t>
            </w:r>
          </w:p>
        </w:tc>
      </w:tr>
      <w:tr w:rsidR="007078DE" w:rsidRPr="00A57741" w:rsidTr="007078DE">
        <w:trPr>
          <w:tblHeader/>
        </w:trPr>
        <w:tc>
          <w:tcPr>
            <w:tcW w:w="1705" w:type="dxa"/>
            <w:vMerge/>
          </w:tcPr>
          <w:p w:rsidR="007078DE" w:rsidRPr="00A57741" w:rsidRDefault="007078DE" w:rsidP="001D013A">
            <w:pPr>
              <w:pStyle w:val="a1"/>
              <w:widowControl w:val="0"/>
              <w:spacing w:line="192" w:lineRule="auto"/>
              <w:ind w:firstLine="0"/>
              <w:rPr>
                <w:sz w:val="22"/>
              </w:rPr>
            </w:pPr>
          </w:p>
        </w:tc>
        <w:tc>
          <w:tcPr>
            <w:tcW w:w="709" w:type="dxa"/>
            <w:vMerge w:val="restart"/>
            <w:textDirection w:val="btLr"/>
            <w:vAlign w:val="center"/>
          </w:tcPr>
          <w:p w:rsidR="007078DE" w:rsidRPr="00A57741" w:rsidRDefault="007078DE" w:rsidP="001D013A">
            <w:pPr>
              <w:spacing w:line="192" w:lineRule="auto"/>
              <w:ind w:left="113" w:right="113"/>
              <w:jc w:val="center"/>
            </w:pPr>
            <w:r w:rsidRPr="00A57741">
              <w:rPr>
                <w:sz w:val="22"/>
                <w:szCs w:val="22"/>
              </w:rPr>
              <w:t>всего</w:t>
            </w:r>
          </w:p>
        </w:tc>
        <w:tc>
          <w:tcPr>
            <w:tcW w:w="850" w:type="dxa"/>
            <w:vMerge w:val="restart"/>
            <w:textDirection w:val="btLr"/>
            <w:vAlign w:val="center"/>
          </w:tcPr>
          <w:p w:rsidR="007078DE" w:rsidRPr="00A57741" w:rsidRDefault="007078DE" w:rsidP="001D013A">
            <w:pPr>
              <w:spacing w:line="192" w:lineRule="auto"/>
              <w:ind w:left="113" w:right="113"/>
              <w:jc w:val="center"/>
              <w:rPr>
                <w:b/>
                <w:bCs/>
              </w:rPr>
            </w:pPr>
            <w:r w:rsidRPr="00A57741">
              <w:rPr>
                <w:b/>
                <w:bCs/>
                <w:sz w:val="22"/>
                <w:szCs w:val="22"/>
              </w:rPr>
              <w:t>*</w:t>
            </w:r>
            <w:r w:rsidRPr="00A57741">
              <w:rPr>
                <w:sz w:val="22"/>
                <w:szCs w:val="22"/>
              </w:rPr>
              <w:t xml:space="preserve"> в том числе впервые поступивших на федеральную государственную граждан-скую службу в предшествующем году</w:t>
            </w:r>
          </w:p>
        </w:tc>
        <w:tc>
          <w:tcPr>
            <w:tcW w:w="426"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всего</w:t>
            </w:r>
          </w:p>
        </w:tc>
        <w:tc>
          <w:tcPr>
            <w:tcW w:w="2865" w:type="dxa"/>
            <w:gridSpan w:val="5"/>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в том числе по образовательным программам</w:t>
            </w:r>
          </w:p>
        </w:tc>
        <w:tc>
          <w:tcPr>
            <w:tcW w:w="709"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всего</w:t>
            </w:r>
          </w:p>
        </w:tc>
        <w:tc>
          <w:tcPr>
            <w:tcW w:w="3084" w:type="dxa"/>
            <w:gridSpan w:val="4"/>
            <w:vAlign w:val="center"/>
          </w:tcPr>
          <w:p w:rsidR="007078DE" w:rsidRPr="00A57741" w:rsidRDefault="007078DE" w:rsidP="001D013A">
            <w:pPr>
              <w:pStyle w:val="a1"/>
              <w:widowControl w:val="0"/>
              <w:spacing w:line="192" w:lineRule="auto"/>
              <w:ind w:firstLine="0"/>
              <w:jc w:val="center"/>
              <w:rPr>
                <w:sz w:val="22"/>
              </w:rPr>
            </w:pPr>
            <w:r w:rsidRPr="00A57741">
              <w:rPr>
                <w:sz w:val="22"/>
                <w:szCs w:val="22"/>
              </w:rPr>
              <w:t>в том числе на</w:t>
            </w:r>
          </w:p>
        </w:tc>
      </w:tr>
      <w:tr w:rsidR="007078DE" w:rsidRPr="00A57741" w:rsidTr="007078DE">
        <w:trPr>
          <w:cantSplit/>
          <w:trHeight w:val="256"/>
          <w:tblHeader/>
        </w:trPr>
        <w:tc>
          <w:tcPr>
            <w:tcW w:w="1705" w:type="dxa"/>
            <w:vMerge/>
          </w:tcPr>
          <w:p w:rsidR="007078DE" w:rsidRPr="00A57741" w:rsidRDefault="007078DE" w:rsidP="001D013A">
            <w:pPr>
              <w:pStyle w:val="a1"/>
              <w:widowControl w:val="0"/>
              <w:spacing w:line="192" w:lineRule="auto"/>
              <w:ind w:firstLine="0"/>
              <w:rPr>
                <w:sz w:val="22"/>
              </w:rPr>
            </w:pPr>
          </w:p>
        </w:tc>
        <w:tc>
          <w:tcPr>
            <w:tcW w:w="709" w:type="dxa"/>
            <w:vMerge/>
            <w:vAlign w:val="center"/>
          </w:tcPr>
          <w:p w:rsidR="007078DE" w:rsidRPr="00A57741" w:rsidRDefault="007078DE" w:rsidP="001D013A">
            <w:pPr>
              <w:spacing w:line="192" w:lineRule="auto"/>
            </w:pPr>
          </w:p>
        </w:tc>
        <w:tc>
          <w:tcPr>
            <w:tcW w:w="850" w:type="dxa"/>
            <w:vMerge/>
            <w:vAlign w:val="center"/>
          </w:tcPr>
          <w:p w:rsidR="007078DE" w:rsidRPr="00A57741" w:rsidRDefault="007078DE" w:rsidP="001D013A">
            <w:pPr>
              <w:spacing w:line="192" w:lineRule="auto"/>
              <w:rPr>
                <w:b/>
                <w:bCs/>
              </w:rPr>
            </w:pPr>
          </w:p>
        </w:tc>
        <w:tc>
          <w:tcPr>
            <w:tcW w:w="426" w:type="dxa"/>
            <w:vMerge/>
          </w:tcPr>
          <w:p w:rsidR="007078DE" w:rsidRPr="00A57741" w:rsidRDefault="007078DE" w:rsidP="001D013A">
            <w:pPr>
              <w:pStyle w:val="a1"/>
              <w:widowControl w:val="0"/>
              <w:spacing w:line="192" w:lineRule="auto"/>
              <w:ind w:firstLine="0"/>
              <w:rPr>
                <w:sz w:val="22"/>
              </w:rPr>
            </w:pPr>
          </w:p>
        </w:tc>
        <w:tc>
          <w:tcPr>
            <w:tcW w:w="425" w:type="dxa"/>
            <w:vMerge w:val="restart"/>
            <w:textDirection w:val="btLr"/>
          </w:tcPr>
          <w:p w:rsidR="007078DE" w:rsidRPr="00A57741" w:rsidRDefault="007078DE" w:rsidP="001D013A">
            <w:pPr>
              <w:pStyle w:val="a1"/>
              <w:widowControl w:val="0"/>
              <w:spacing w:line="192" w:lineRule="auto"/>
              <w:ind w:left="113" w:right="113" w:firstLine="0"/>
              <w:rPr>
                <w:sz w:val="22"/>
              </w:rPr>
            </w:pPr>
            <w:r w:rsidRPr="00A57741">
              <w:rPr>
                <w:sz w:val="22"/>
                <w:szCs w:val="22"/>
              </w:rPr>
              <w:t>профессиональной переподготовки</w:t>
            </w:r>
          </w:p>
        </w:tc>
        <w:tc>
          <w:tcPr>
            <w:tcW w:w="1448" w:type="dxa"/>
            <w:gridSpan w:val="2"/>
          </w:tcPr>
          <w:p w:rsidR="007078DE" w:rsidRPr="00A57741" w:rsidRDefault="007078DE" w:rsidP="001D013A">
            <w:pPr>
              <w:pStyle w:val="a1"/>
              <w:widowControl w:val="0"/>
              <w:spacing w:line="192" w:lineRule="auto"/>
              <w:ind w:left="-79" w:right="-106" w:firstLine="0"/>
              <w:jc w:val="center"/>
              <w:rPr>
                <w:sz w:val="22"/>
              </w:rPr>
            </w:pPr>
            <w:r w:rsidRPr="00A57741">
              <w:rPr>
                <w:sz w:val="22"/>
                <w:szCs w:val="22"/>
              </w:rPr>
              <w:t>повышение квалификации</w:t>
            </w:r>
          </w:p>
        </w:tc>
        <w:tc>
          <w:tcPr>
            <w:tcW w:w="283"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стажировки</w:t>
            </w:r>
          </w:p>
        </w:tc>
        <w:tc>
          <w:tcPr>
            <w:tcW w:w="709"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дополнительного профессиональ</w:t>
            </w:r>
            <w:r>
              <w:rPr>
                <w:sz w:val="22"/>
                <w:szCs w:val="22"/>
              </w:rPr>
              <w:t>ного</w:t>
            </w:r>
            <w:r w:rsidRPr="00A57741">
              <w:rPr>
                <w:sz w:val="22"/>
                <w:szCs w:val="22"/>
              </w:rPr>
              <w:t xml:space="preserve"> образование за пределами территории Российской Федерации</w:t>
            </w:r>
          </w:p>
        </w:tc>
        <w:tc>
          <w:tcPr>
            <w:tcW w:w="709" w:type="dxa"/>
            <w:vMerge/>
            <w:vAlign w:val="center"/>
          </w:tcPr>
          <w:p w:rsidR="007078DE" w:rsidRPr="00A57741" w:rsidRDefault="007078DE" w:rsidP="001D013A">
            <w:pPr>
              <w:pStyle w:val="a1"/>
              <w:widowControl w:val="0"/>
              <w:spacing w:line="192" w:lineRule="auto"/>
              <w:ind w:firstLine="0"/>
              <w:jc w:val="center"/>
              <w:rPr>
                <w:sz w:val="22"/>
              </w:rPr>
            </w:pPr>
          </w:p>
        </w:tc>
        <w:tc>
          <w:tcPr>
            <w:tcW w:w="283"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профессиональную переподготовку</w:t>
            </w:r>
          </w:p>
        </w:tc>
        <w:tc>
          <w:tcPr>
            <w:tcW w:w="851" w:type="dxa"/>
            <w:vMerge w:val="restart"/>
            <w:textDirection w:val="btLr"/>
            <w:vAlign w:val="center"/>
          </w:tcPr>
          <w:p w:rsidR="007078DE" w:rsidRPr="00A57741" w:rsidRDefault="007078DE" w:rsidP="001D013A">
            <w:pPr>
              <w:pStyle w:val="a1"/>
              <w:widowControl w:val="0"/>
              <w:tabs>
                <w:tab w:val="left" w:pos="0"/>
              </w:tabs>
              <w:spacing w:line="192" w:lineRule="auto"/>
              <w:ind w:left="-237" w:right="113" w:firstLine="283"/>
              <w:jc w:val="center"/>
              <w:rPr>
                <w:sz w:val="22"/>
              </w:rPr>
            </w:pPr>
            <w:r w:rsidRPr="00A57741">
              <w:rPr>
                <w:sz w:val="22"/>
                <w:szCs w:val="22"/>
              </w:rPr>
              <w:t>повышение квалификации</w:t>
            </w:r>
          </w:p>
        </w:tc>
        <w:tc>
          <w:tcPr>
            <w:tcW w:w="283" w:type="dxa"/>
            <w:vMerge w:val="restart"/>
            <w:textDirection w:val="btLr"/>
            <w:vAlign w:val="center"/>
          </w:tcPr>
          <w:p w:rsidR="007078DE" w:rsidRPr="00A57741" w:rsidRDefault="007078DE" w:rsidP="001D013A">
            <w:pPr>
              <w:spacing w:line="192" w:lineRule="auto"/>
              <w:ind w:left="-108"/>
              <w:jc w:val="center"/>
            </w:pPr>
            <w:r w:rsidRPr="00A57741">
              <w:rPr>
                <w:sz w:val="22"/>
                <w:szCs w:val="22"/>
              </w:rPr>
              <w:t>стажировку</w:t>
            </w:r>
          </w:p>
        </w:tc>
        <w:tc>
          <w:tcPr>
            <w:tcW w:w="1667" w:type="dxa"/>
            <w:vMerge w:val="restart"/>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дополнительное профессиональное образование за пределами территории Российской Федерации</w:t>
            </w:r>
          </w:p>
        </w:tc>
      </w:tr>
      <w:tr w:rsidR="007078DE" w:rsidRPr="00A57741" w:rsidTr="007078DE">
        <w:trPr>
          <w:cantSplit/>
          <w:trHeight w:val="3244"/>
          <w:tblHeader/>
        </w:trPr>
        <w:tc>
          <w:tcPr>
            <w:tcW w:w="1705" w:type="dxa"/>
            <w:vMerge/>
          </w:tcPr>
          <w:p w:rsidR="007078DE" w:rsidRPr="00A57741" w:rsidRDefault="007078DE" w:rsidP="001D013A">
            <w:pPr>
              <w:pStyle w:val="a1"/>
              <w:widowControl w:val="0"/>
              <w:spacing w:line="192" w:lineRule="auto"/>
              <w:ind w:firstLine="0"/>
              <w:rPr>
                <w:sz w:val="22"/>
              </w:rPr>
            </w:pPr>
          </w:p>
        </w:tc>
        <w:tc>
          <w:tcPr>
            <w:tcW w:w="709" w:type="dxa"/>
            <w:vMerge/>
            <w:vAlign w:val="center"/>
          </w:tcPr>
          <w:p w:rsidR="007078DE" w:rsidRPr="00A57741" w:rsidRDefault="007078DE" w:rsidP="001D013A">
            <w:pPr>
              <w:spacing w:line="192" w:lineRule="auto"/>
            </w:pPr>
          </w:p>
        </w:tc>
        <w:tc>
          <w:tcPr>
            <w:tcW w:w="850" w:type="dxa"/>
            <w:vMerge/>
            <w:vAlign w:val="center"/>
          </w:tcPr>
          <w:p w:rsidR="007078DE" w:rsidRPr="00A57741" w:rsidRDefault="007078DE" w:rsidP="001D013A">
            <w:pPr>
              <w:spacing w:line="192" w:lineRule="auto"/>
              <w:rPr>
                <w:b/>
                <w:bCs/>
              </w:rPr>
            </w:pPr>
          </w:p>
        </w:tc>
        <w:tc>
          <w:tcPr>
            <w:tcW w:w="426" w:type="dxa"/>
            <w:vMerge/>
          </w:tcPr>
          <w:p w:rsidR="007078DE" w:rsidRPr="00A57741" w:rsidRDefault="007078DE" w:rsidP="001D013A">
            <w:pPr>
              <w:pStyle w:val="a1"/>
              <w:widowControl w:val="0"/>
              <w:spacing w:line="192" w:lineRule="auto"/>
              <w:ind w:firstLine="0"/>
              <w:rPr>
                <w:sz w:val="22"/>
              </w:rPr>
            </w:pPr>
          </w:p>
        </w:tc>
        <w:tc>
          <w:tcPr>
            <w:tcW w:w="425" w:type="dxa"/>
            <w:vMerge/>
          </w:tcPr>
          <w:p w:rsidR="007078DE" w:rsidRPr="00A57741" w:rsidRDefault="007078DE" w:rsidP="001D013A">
            <w:pPr>
              <w:pStyle w:val="a1"/>
              <w:widowControl w:val="0"/>
              <w:spacing w:line="192" w:lineRule="auto"/>
              <w:ind w:firstLine="0"/>
              <w:rPr>
                <w:sz w:val="22"/>
              </w:rPr>
            </w:pPr>
          </w:p>
        </w:tc>
        <w:tc>
          <w:tcPr>
            <w:tcW w:w="456" w:type="dxa"/>
            <w:textDirection w:val="btLr"/>
            <w:vAlign w:val="center"/>
          </w:tcPr>
          <w:p w:rsidR="007078DE" w:rsidRPr="00A57741" w:rsidRDefault="007078DE" w:rsidP="001D013A">
            <w:pPr>
              <w:pStyle w:val="a1"/>
              <w:widowControl w:val="0"/>
              <w:spacing w:line="192" w:lineRule="auto"/>
              <w:ind w:left="113" w:right="113" w:firstLine="0"/>
              <w:jc w:val="center"/>
              <w:rPr>
                <w:sz w:val="22"/>
              </w:rPr>
            </w:pPr>
            <w:r w:rsidRPr="00A57741">
              <w:rPr>
                <w:sz w:val="22"/>
                <w:szCs w:val="22"/>
              </w:rPr>
              <w:t>всего</w:t>
            </w:r>
          </w:p>
        </w:tc>
        <w:tc>
          <w:tcPr>
            <w:tcW w:w="992" w:type="dxa"/>
            <w:textDirection w:val="btLr"/>
          </w:tcPr>
          <w:p w:rsidR="007078DE" w:rsidRPr="00A57741" w:rsidRDefault="007078DE" w:rsidP="001D013A">
            <w:pPr>
              <w:pStyle w:val="a1"/>
              <w:widowControl w:val="0"/>
              <w:spacing w:line="192" w:lineRule="auto"/>
              <w:ind w:left="113" w:right="113" w:firstLine="0"/>
              <w:jc w:val="center"/>
              <w:rPr>
                <w:sz w:val="22"/>
              </w:rPr>
            </w:pPr>
            <w:r w:rsidRPr="00A57741">
              <w:rPr>
                <w:b/>
                <w:bCs/>
                <w:sz w:val="22"/>
                <w:szCs w:val="22"/>
              </w:rPr>
              <w:t>** </w:t>
            </w:r>
            <w:r w:rsidRPr="00A57741">
              <w:rPr>
                <w:sz w:val="22"/>
                <w:szCs w:val="22"/>
              </w:rPr>
              <w:t>в том числе впервые поступивших на федеральную государственную гражданскую службу</w:t>
            </w:r>
          </w:p>
        </w:tc>
        <w:tc>
          <w:tcPr>
            <w:tcW w:w="283" w:type="dxa"/>
            <w:vMerge/>
            <w:textDirection w:val="btLr"/>
            <w:vAlign w:val="center"/>
          </w:tcPr>
          <w:p w:rsidR="007078DE" w:rsidRPr="00A57741" w:rsidRDefault="007078DE" w:rsidP="001D013A">
            <w:pPr>
              <w:pStyle w:val="a1"/>
              <w:widowControl w:val="0"/>
              <w:spacing w:line="192" w:lineRule="auto"/>
              <w:ind w:left="113" w:right="113" w:firstLine="0"/>
              <w:jc w:val="center"/>
              <w:rPr>
                <w:sz w:val="22"/>
              </w:rPr>
            </w:pPr>
          </w:p>
        </w:tc>
        <w:tc>
          <w:tcPr>
            <w:tcW w:w="709" w:type="dxa"/>
            <w:vMerge/>
          </w:tcPr>
          <w:p w:rsidR="007078DE" w:rsidRPr="00A57741" w:rsidRDefault="007078DE" w:rsidP="001D013A">
            <w:pPr>
              <w:pStyle w:val="a1"/>
              <w:widowControl w:val="0"/>
              <w:spacing w:line="192" w:lineRule="auto"/>
              <w:ind w:firstLine="0"/>
              <w:rPr>
                <w:sz w:val="22"/>
              </w:rPr>
            </w:pPr>
          </w:p>
        </w:tc>
        <w:tc>
          <w:tcPr>
            <w:tcW w:w="709" w:type="dxa"/>
            <w:vMerge/>
          </w:tcPr>
          <w:p w:rsidR="007078DE" w:rsidRPr="00A57741" w:rsidRDefault="007078DE" w:rsidP="001D013A">
            <w:pPr>
              <w:pStyle w:val="a1"/>
              <w:widowControl w:val="0"/>
              <w:spacing w:line="192" w:lineRule="auto"/>
              <w:ind w:firstLine="0"/>
              <w:rPr>
                <w:sz w:val="22"/>
              </w:rPr>
            </w:pPr>
          </w:p>
        </w:tc>
        <w:tc>
          <w:tcPr>
            <w:tcW w:w="283" w:type="dxa"/>
            <w:vMerge/>
          </w:tcPr>
          <w:p w:rsidR="007078DE" w:rsidRPr="00A57741" w:rsidRDefault="007078DE" w:rsidP="001D013A">
            <w:pPr>
              <w:pStyle w:val="a1"/>
              <w:widowControl w:val="0"/>
              <w:spacing w:line="192" w:lineRule="auto"/>
              <w:ind w:firstLine="0"/>
              <w:rPr>
                <w:sz w:val="22"/>
              </w:rPr>
            </w:pPr>
          </w:p>
        </w:tc>
        <w:tc>
          <w:tcPr>
            <w:tcW w:w="851" w:type="dxa"/>
            <w:vMerge/>
          </w:tcPr>
          <w:p w:rsidR="007078DE" w:rsidRPr="00A57741" w:rsidRDefault="007078DE" w:rsidP="001D013A">
            <w:pPr>
              <w:pStyle w:val="a1"/>
              <w:widowControl w:val="0"/>
              <w:spacing w:line="192" w:lineRule="auto"/>
              <w:ind w:firstLine="0"/>
              <w:rPr>
                <w:sz w:val="22"/>
              </w:rPr>
            </w:pPr>
          </w:p>
        </w:tc>
        <w:tc>
          <w:tcPr>
            <w:tcW w:w="283" w:type="dxa"/>
            <w:vMerge/>
          </w:tcPr>
          <w:p w:rsidR="007078DE" w:rsidRPr="00A57741" w:rsidRDefault="007078DE" w:rsidP="001D013A">
            <w:pPr>
              <w:pStyle w:val="a1"/>
              <w:widowControl w:val="0"/>
              <w:spacing w:line="192" w:lineRule="auto"/>
              <w:ind w:firstLine="0"/>
              <w:rPr>
                <w:sz w:val="22"/>
              </w:rPr>
            </w:pPr>
          </w:p>
        </w:tc>
        <w:tc>
          <w:tcPr>
            <w:tcW w:w="1667" w:type="dxa"/>
            <w:vMerge/>
          </w:tcPr>
          <w:p w:rsidR="007078DE" w:rsidRPr="00A57741" w:rsidRDefault="007078DE" w:rsidP="001D013A">
            <w:pPr>
              <w:pStyle w:val="a1"/>
              <w:widowControl w:val="0"/>
              <w:spacing w:line="192" w:lineRule="auto"/>
              <w:ind w:firstLine="0"/>
              <w:rPr>
                <w:sz w:val="22"/>
              </w:rPr>
            </w:pPr>
          </w:p>
        </w:tc>
      </w:tr>
      <w:tr w:rsidR="007078DE" w:rsidRPr="00A57741" w:rsidTr="007078DE">
        <w:tc>
          <w:tcPr>
            <w:tcW w:w="1705" w:type="dxa"/>
            <w:vAlign w:val="center"/>
          </w:tcPr>
          <w:p w:rsidR="007078DE" w:rsidRPr="00935FD9" w:rsidRDefault="007078DE" w:rsidP="001D013A">
            <w:pPr>
              <w:spacing w:line="204" w:lineRule="auto"/>
            </w:pPr>
            <w:r w:rsidRPr="00935FD9">
              <w:t>Начальник управления</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5</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left="-108"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rsidRPr="00935FD9">
              <w:lastRenderedPageBreak/>
              <w:t>Заместитель начальника управления</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8</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r>
              <w:rPr>
                <w:sz w:val="22"/>
                <w:szCs w:val="22"/>
              </w:rPr>
              <w:t>16,4</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16,4</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rsidRPr="00935FD9">
              <w:t>Начальник отдела</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19</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rsidRPr="00935FD9">
              <w:t>Заместитель начальника отдела</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18</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rsidRPr="00935FD9">
              <w:t>Главный государственный инспектор</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6</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t>Старший государствен</w:t>
            </w:r>
            <w:r w:rsidRPr="00935FD9">
              <w:t>ный инспектор</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16</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r w:rsidRPr="0017755A">
              <w:rPr>
                <w:sz w:val="22"/>
                <w:szCs w:val="22"/>
              </w:rPr>
              <w:t>1</w:t>
            </w: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c>
          <w:tcPr>
            <w:tcW w:w="1705" w:type="dxa"/>
            <w:vAlign w:val="center"/>
          </w:tcPr>
          <w:p w:rsidR="007078DE" w:rsidRPr="00935FD9" w:rsidRDefault="007078DE" w:rsidP="001D013A">
            <w:pPr>
              <w:spacing w:line="204" w:lineRule="auto"/>
            </w:pPr>
            <w:r w:rsidRPr="00935FD9">
              <w:t>Государственный инспектор</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22</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r w:rsidRPr="0017755A">
              <w:rPr>
                <w:sz w:val="22"/>
                <w:szCs w:val="22"/>
              </w:rPr>
              <w:t>3</w:t>
            </w: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1</w:t>
            </w: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A57741" w:rsidTr="007078DE">
        <w:trPr>
          <w:trHeight w:val="64"/>
        </w:trPr>
        <w:tc>
          <w:tcPr>
            <w:tcW w:w="1705" w:type="dxa"/>
            <w:vAlign w:val="center"/>
          </w:tcPr>
          <w:p w:rsidR="007078DE" w:rsidRPr="00935FD9" w:rsidRDefault="007078DE" w:rsidP="001D013A">
            <w:pPr>
              <w:spacing w:line="204" w:lineRule="auto"/>
            </w:pPr>
            <w:r w:rsidRPr="00935FD9">
              <w:t>Иные должностные лица</w:t>
            </w:r>
          </w:p>
        </w:tc>
        <w:tc>
          <w:tcPr>
            <w:tcW w:w="709" w:type="dxa"/>
            <w:vAlign w:val="center"/>
          </w:tcPr>
          <w:p w:rsidR="007078DE" w:rsidRPr="0017755A" w:rsidRDefault="007078DE" w:rsidP="001D013A">
            <w:pPr>
              <w:spacing w:line="192" w:lineRule="auto"/>
              <w:jc w:val="center"/>
              <w:rPr>
                <w:sz w:val="22"/>
                <w:szCs w:val="22"/>
              </w:rPr>
            </w:pPr>
            <w:r w:rsidRPr="0017755A">
              <w:rPr>
                <w:sz w:val="22"/>
                <w:szCs w:val="22"/>
              </w:rPr>
              <w:t>22</w:t>
            </w:r>
          </w:p>
        </w:tc>
        <w:tc>
          <w:tcPr>
            <w:tcW w:w="850" w:type="dxa"/>
            <w:vAlign w:val="center"/>
          </w:tcPr>
          <w:p w:rsidR="007078DE" w:rsidRPr="0017755A" w:rsidRDefault="007078DE" w:rsidP="001D013A">
            <w:pPr>
              <w:pStyle w:val="a1"/>
              <w:widowControl w:val="0"/>
              <w:spacing w:line="235" w:lineRule="auto"/>
              <w:ind w:firstLine="0"/>
              <w:jc w:val="center"/>
              <w:rPr>
                <w:sz w:val="22"/>
                <w:szCs w:val="22"/>
              </w:rPr>
            </w:pPr>
            <w:r w:rsidRPr="0017755A">
              <w:rPr>
                <w:sz w:val="22"/>
                <w:szCs w:val="22"/>
              </w:rPr>
              <w:t>2</w:t>
            </w:r>
          </w:p>
        </w:tc>
        <w:tc>
          <w:tcPr>
            <w:tcW w:w="426" w:type="dxa"/>
            <w:vAlign w:val="center"/>
          </w:tcPr>
          <w:p w:rsidR="007078DE" w:rsidRPr="0017755A" w:rsidRDefault="007078DE" w:rsidP="001D013A">
            <w:pPr>
              <w:pStyle w:val="a1"/>
              <w:widowControl w:val="0"/>
              <w:spacing w:line="235" w:lineRule="auto"/>
              <w:ind w:firstLine="0"/>
              <w:jc w:val="center"/>
              <w:rPr>
                <w:sz w:val="22"/>
                <w:szCs w:val="22"/>
              </w:rPr>
            </w:pPr>
          </w:p>
        </w:tc>
        <w:tc>
          <w:tcPr>
            <w:tcW w:w="425" w:type="dxa"/>
            <w:vAlign w:val="center"/>
          </w:tcPr>
          <w:p w:rsidR="007078DE" w:rsidRPr="0017755A" w:rsidRDefault="007078DE" w:rsidP="001D013A">
            <w:pPr>
              <w:pStyle w:val="a1"/>
              <w:widowControl w:val="0"/>
              <w:spacing w:line="235" w:lineRule="auto"/>
              <w:ind w:firstLine="0"/>
              <w:jc w:val="center"/>
              <w:rPr>
                <w:sz w:val="22"/>
                <w:szCs w:val="22"/>
              </w:rPr>
            </w:pPr>
          </w:p>
        </w:tc>
        <w:tc>
          <w:tcPr>
            <w:tcW w:w="456" w:type="dxa"/>
            <w:vAlign w:val="center"/>
          </w:tcPr>
          <w:p w:rsidR="007078DE" w:rsidRPr="0017755A" w:rsidRDefault="007078DE" w:rsidP="001D013A">
            <w:pPr>
              <w:pStyle w:val="a1"/>
              <w:widowControl w:val="0"/>
              <w:spacing w:line="235" w:lineRule="auto"/>
              <w:ind w:firstLine="0"/>
              <w:jc w:val="center"/>
              <w:rPr>
                <w:sz w:val="22"/>
                <w:szCs w:val="22"/>
              </w:rPr>
            </w:pPr>
          </w:p>
        </w:tc>
        <w:tc>
          <w:tcPr>
            <w:tcW w:w="992" w:type="dxa"/>
            <w:vAlign w:val="center"/>
          </w:tcPr>
          <w:p w:rsidR="007078DE" w:rsidRPr="0017755A" w:rsidRDefault="007078DE" w:rsidP="001D013A">
            <w:pPr>
              <w:pStyle w:val="a1"/>
              <w:widowControl w:val="0"/>
              <w:spacing w:line="235" w:lineRule="auto"/>
              <w:ind w:firstLine="0"/>
              <w:jc w:val="center"/>
              <w:rPr>
                <w:sz w:val="22"/>
                <w:szCs w:val="22"/>
              </w:rPr>
            </w:pP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firstLine="0"/>
              <w:jc w:val="center"/>
              <w:rPr>
                <w:sz w:val="22"/>
                <w:szCs w:val="22"/>
              </w:rPr>
            </w:pPr>
          </w:p>
        </w:tc>
        <w:tc>
          <w:tcPr>
            <w:tcW w:w="709" w:type="dxa"/>
            <w:vAlign w:val="center"/>
          </w:tcPr>
          <w:p w:rsidR="007078DE" w:rsidRPr="0017755A" w:rsidRDefault="007078DE" w:rsidP="001D013A">
            <w:pPr>
              <w:pStyle w:val="a1"/>
              <w:widowControl w:val="0"/>
              <w:spacing w:line="235" w:lineRule="auto"/>
              <w:ind w:left="-108"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851" w:type="dxa"/>
            <w:vAlign w:val="center"/>
          </w:tcPr>
          <w:p w:rsidR="007078DE" w:rsidRPr="0017755A" w:rsidRDefault="007078DE" w:rsidP="001D013A">
            <w:pPr>
              <w:pStyle w:val="a1"/>
              <w:widowControl w:val="0"/>
              <w:spacing w:line="235" w:lineRule="auto"/>
              <w:ind w:firstLine="0"/>
              <w:jc w:val="center"/>
              <w:rPr>
                <w:sz w:val="22"/>
                <w:szCs w:val="22"/>
              </w:rPr>
            </w:pPr>
            <w:r>
              <w:rPr>
                <w:sz w:val="22"/>
                <w:szCs w:val="22"/>
              </w:rPr>
              <w:t>9,7</w:t>
            </w:r>
          </w:p>
        </w:tc>
        <w:tc>
          <w:tcPr>
            <w:tcW w:w="283" w:type="dxa"/>
            <w:vAlign w:val="center"/>
          </w:tcPr>
          <w:p w:rsidR="007078DE" w:rsidRPr="0017755A" w:rsidRDefault="007078DE" w:rsidP="001D013A">
            <w:pPr>
              <w:pStyle w:val="a1"/>
              <w:widowControl w:val="0"/>
              <w:spacing w:line="235" w:lineRule="auto"/>
              <w:ind w:firstLine="0"/>
              <w:jc w:val="center"/>
              <w:rPr>
                <w:sz w:val="22"/>
                <w:szCs w:val="22"/>
              </w:rPr>
            </w:pPr>
          </w:p>
        </w:tc>
        <w:tc>
          <w:tcPr>
            <w:tcW w:w="1667" w:type="dxa"/>
            <w:vAlign w:val="center"/>
          </w:tcPr>
          <w:p w:rsidR="007078DE" w:rsidRPr="0017755A" w:rsidRDefault="007078DE" w:rsidP="001D013A">
            <w:pPr>
              <w:pStyle w:val="a1"/>
              <w:widowControl w:val="0"/>
              <w:spacing w:line="235" w:lineRule="auto"/>
              <w:ind w:firstLine="0"/>
              <w:jc w:val="center"/>
              <w:rPr>
                <w:sz w:val="22"/>
                <w:szCs w:val="22"/>
              </w:rPr>
            </w:pPr>
          </w:p>
        </w:tc>
      </w:tr>
      <w:tr w:rsidR="007078DE" w:rsidRPr="000A2408" w:rsidTr="007078DE">
        <w:tc>
          <w:tcPr>
            <w:tcW w:w="1705" w:type="dxa"/>
            <w:vAlign w:val="bottom"/>
          </w:tcPr>
          <w:p w:rsidR="007078DE" w:rsidRPr="00A57741" w:rsidRDefault="007078DE" w:rsidP="001D013A">
            <w:pPr>
              <w:spacing w:line="204" w:lineRule="auto"/>
              <w:jc w:val="center"/>
            </w:pPr>
            <w:r w:rsidRPr="00A57741">
              <w:rPr>
                <w:sz w:val="22"/>
                <w:szCs w:val="22"/>
              </w:rPr>
              <w:t>Итого:</w:t>
            </w:r>
          </w:p>
        </w:tc>
        <w:tc>
          <w:tcPr>
            <w:tcW w:w="709" w:type="dxa"/>
            <w:vAlign w:val="center"/>
          </w:tcPr>
          <w:p w:rsidR="007078DE" w:rsidRPr="0017755A" w:rsidRDefault="007078DE" w:rsidP="001D013A">
            <w:pPr>
              <w:jc w:val="center"/>
              <w:rPr>
                <w:sz w:val="22"/>
                <w:szCs w:val="22"/>
              </w:rPr>
            </w:pPr>
            <w:r w:rsidRPr="0017755A">
              <w:rPr>
                <w:sz w:val="22"/>
                <w:szCs w:val="22"/>
              </w:rPr>
              <w:t>116</w:t>
            </w:r>
          </w:p>
        </w:tc>
        <w:tc>
          <w:tcPr>
            <w:tcW w:w="850" w:type="dxa"/>
          </w:tcPr>
          <w:p w:rsidR="007078DE" w:rsidRPr="0017755A" w:rsidRDefault="007078DE" w:rsidP="001D013A">
            <w:pPr>
              <w:pStyle w:val="a1"/>
              <w:widowControl w:val="0"/>
              <w:spacing w:line="235" w:lineRule="auto"/>
              <w:ind w:firstLine="0"/>
              <w:jc w:val="center"/>
              <w:rPr>
                <w:sz w:val="22"/>
                <w:szCs w:val="22"/>
              </w:rPr>
            </w:pPr>
            <w:r w:rsidRPr="0017755A">
              <w:rPr>
                <w:sz w:val="22"/>
                <w:szCs w:val="22"/>
              </w:rPr>
              <w:t>6</w:t>
            </w:r>
          </w:p>
        </w:tc>
        <w:tc>
          <w:tcPr>
            <w:tcW w:w="426" w:type="dxa"/>
          </w:tcPr>
          <w:p w:rsidR="007078DE" w:rsidRPr="0017755A" w:rsidRDefault="007078DE" w:rsidP="001D013A">
            <w:pPr>
              <w:pStyle w:val="a1"/>
              <w:widowControl w:val="0"/>
              <w:spacing w:line="240" w:lineRule="auto"/>
              <w:ind w:left="-108" w:firstLine="0"/>
              <w:jc w:val="center"/>
              <w:rPr>
                <w:sz w:val="22"/>
                <w:szCs w:val="22"/>
              </w:rPr>
            </w:pPr>
            <w:r>
              <w:rPr>
                <w:sz w:val="22"/>
                <w:szCs w:val="22"/>
              </w:rPr>
              <w:t>4</w:t>
            </w:r>
          </w:p>
        </w:tc>
        <w:tc>
          <w:tcPr>
            <w:tcW w:w="425" w:type="dxa"/>
          </w:tcPr>
          <w:p w:rsidR="007078DE" w:rsidRPr="0017755A" w:rsidRDefault="007078DE" w:rsidP="001D013A">
            <w:pPr>
              <w:pStyle w:val="a1"/>
              <w:widowControl w:val="0"/>
              <w:spacing w:line="235" w:lineRule="auto"/>
              <w:ind w:firstLine="0"/>
              <w:jc w:val="center"/>
              <w:rPr>
                <w:sz w:val="22"/>
                <w:szCs w:val="22"/>
              </w:rPr>
            </w:pPr>
          </w:p>
        </w:tc>
        <w:tc>
          <w:tcPr>
            <w:tcW w:w="456" w:type="dxa"/>
          </w:tcPr>
          <w:p w:rsidR="007078DE" w:rsidRPr="0017755A" w:rsidRDefault="007078DE" w:rsidP="001D013A">
            <w:pPr>
              <w:pStyle w:val="a1"/>
              <w:widowControl w:val="0"/>
              <w:spacing w:line="240" w:lineRule="auto"/>
              <w:ind w:left="-108" w:firstLine="0"/>
              <w:jc w:val="center"/>
              <w:rPr>
                <w:sz w:val="22"/>
                <w:szCs w:val="22"/>
              </w:rPr>
            </w:pPr>
            <w:r>
              <w:rPr>
                <w:sz w:val="22"/>
                <w:szCs w:val="22"/>
              </w:rPr>
              <w:t>4</w:t>
            </w:r>
          </w:p>
        </w:tc>
        <w:tc>
          <w:tcPr>
            <w:tcW w:w="992" w:type="dxa"/>
          </w:tcPr>
          <w:p w:rsidR="007078DE" w:rsidRPr="0017755A" w:rsidRDefault="007078DE" w:rsidP="001D013A">
            <w:pPr>
              <w:pStyle w:val="a1"/>
              <w:widowControl w:val="0"/>
              <w:spacing w:line="235" w:lineRule="auto"/>
              <w:ind w:firstLine="0"/>
              <w:jc w:val="center"/>
              <w:rPr>
                <w:sz w:val="22"/>
                <w:szCs w:val="22"/>
              </w:rPr>
            </w:pPr>
          </w:p>
        </w:tc>
        <w:tc>
          <w:tcPr>
            <w:tcW w:w="283" w:type="dxa"/>
          </w:tcPr>
          <w:p w:rsidR="007078DE" w:rsidRPr="0017755A" w:rsidRDefault="007078DE" w:rsidP="001D013A">
            <w:pPr>
              <w:pStyle w:val="a1"/>
              <w:widowControl w:val="0"/>
              <w:spacing w:line="235" w:lineRule="auto"/>
              <w:ind w:firstLine="0"/>
              <w:jc w:val="center"/>
              <w:rPr>
                <w:sz w:val="22"/>
                <w:szCs w:val="22"/>
              </w:rPr>
            </w:pPr>
          </w:p>
        </w:tc>
        <w:tc>
          <w:tcPr>
            <w:tcW w:w="709" w:type="dxa"/>
          </w:tcPr>
          <w:p w:rsidR="007078DE" w:rsidRPr="0017755A" w:rsidRDefault="007078DE" w:rsidP="001D013A">
            <w:pPr>
              <w:pStyle w:val="a1"/>
              <w:widowControl w:val="0"/>
              <w:spacing w:line="235" w:lineRule="auto"/>
              <w:ind w:firstLine="0"/>
              <w:jc w:val="center"/>
              <w:rPr>
                <w:sz w:val="22"/>
                <w:szCs w:val="22"/>
              </w:rPr>
            </w:pPr>
          </w:p>
        </w:tc>
        <w:tc>
          <w:tcPr>
            <w:tcW w:w="709" w:type="dxa"/>
          </w:tcPr>
          <w:p w:rsidR="007078DE" w:rsidRPr="0017755A" w:rsidRDefault="007078DE" w:rsidP="001D013A">
            <w:pPr>
              <w:pStyle w:val="a1"/>
              <w:widowControl w:val="0"/>
              <w:spacing w:line="240" w:lineRule="auto"/>
              <w:ind w:left="-108" w:firstLine="0"/>
              <w:jc w:val="center"/>
              <w:rPr>
                <w:sz w:val="22"/>
                <w:szCs w:val="22"/>
              </w:rPr>
            </w:pPr>
            <w:r>
              <w:rPr>
                <w:sz w:val="22"/>
                <w:szCs w:val="22"/>
              </w:rPr>
              <w:t>45,5</w:t>
            </w:r>
          </w:p>
        </w:tc>
        <w:tc>
          <w:tcPr>
            <w:tcW w:w="283" w:type="dxa"/>
          </w:tcPr>
          <w:p w:rsidR="007078DE" w:rsidRPr="0017755A" w:rsidRDefault="007078DE" w:rsidP="001D013A">
            <w:pPr>
              <w:pStyle w:val="a1"/>
              <w:widowControl w:val="0"/>
              <w:spacing w:line="240" w:lineRule="auto"/>
              <w:ind w:firstLine="0"/>
              <w:jc w:val="center"/>
              <w:rPr>
                <w:sz w:val="22"/>
                <w:szCs w:val="22"/>
              </w:rPr>
            </w:pPr>
          </w:p>
        </w:tc>
        <w:tc>
          <w:tcPr>
            <w:tcW w:w="851" w:type="dxa"/>
          </w:tcPr>
          <w:p w:rsidR="007078DE" w:rsidRPr="0017755A" w:rsidRDefault="007078DE" w:rsidP="001D013A">
            <w:pPr>
              <w:pStyle w:val="a1"/>
              <w:widowControl w:val="0"/>
              <w:spacing w:line="240" w:lineRule="auto"/>
              <w:ind w:left="-108" w:firstLine="0"/>
              <w:jc w:val="center"/>
              <w:rPr>
                <w:sz w:val="22"/>
                <w:szCs w:val="22"/>
              </w:rPr>
            </w:pPr>
            <w:r>
              <w:rPr>
                <w:sz w:val="22"/>
                <w:szCs w:val="22"/>
              </w:rPr>
              <w:t>45,5</w:t>
            </w:r>
          </w:p>
        </w:tc>
        <w:tc>
          <w:tcPr>
            <w:tcW w:w="283" w:type="dxa"/>
          </w:tcPr>
          <w:p w:rsidR="007078DE" w:rsidRPr="0017755A" w:rsidRDefault="007078DE" w:rsidP="001D013A">
            <w:pPr>
              <w:pStyle w:val="a1"/>
              <w:widowControl w:val="0"/>
              <w:spacing w:line="235" w:lineRule="auto"/>
              <w:ind w:firstLine="0"/>
              <w:jc w:val="center"/>
              <w:rPr>
                <w:sz w:val="22"/>
                <w:szCs w:val="22"/>
              </w:rPr>
            </w:pPr>
          </w:p>
        </w:tc>
        <w:tc>
          <w:tcPr>
            <w:tcW w:w="1667" w:type="dxa"/>
          </w:tcPr>
          <w:p w:rsidR="007078DE" w:rsidRPr="0017755A" w:rsidRDefault="007078DE" w:rsidP="001D013A">
            <w:pPr>
              <w:pStyle w:val="a1"/>
              <w:widowControl w:val="0"/>
              <w:spacing w:line="235" w:lineRule="auto"/>
              <w:ind w:firstLine="0"/>
              <w:jc w:val="center"/>
              <w:rPr>
                <w:sz w:val="22"/>
                <w:szCs w:val="22"/>
              </w:rPr>
            </w:pPr>
          </w:p>
        </w:tc>
      </w:tr>
    </w:tbl>
    <w:p w:rsidR="00A40D09" w:rsidRDefault="00A40D09" w:rsidP="00A40D09">
      <w:pPr>
        <w:pStyle w:val="a1"/>
        <w:widowControl w:val="0"/>
        <w:spacing w:line="235" w:lineRule="auto"/>
        <w:jc w:val="right"/>
      </w:pPr>
    </w:p>
    <w:p w:rsidR="00A40D09" w:rsidRPr="00733985" w:rsidRDefault="00A40D09" w:rsidP="00A40D09">
      <w:pPr>
        <w:pStyle w:val="a1"/>
        <w:widowControl w:val="0"/>
        <w:spacing w:line="240" w:lineRule="auto"/>
      </w:pPr>
      <w:r w:rsidRPr="00230537">
        <w:rPr>
          <w:b/>
          <w:szCs w:val="28"/>
        </w:rPr>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Pr>
          <w:b/>
          <w:i/>
          <w:szCs w:val="28"/>
        </w:rPr>
        <w:t xml:space="preserve"> </w:t>
      </w:r>
      <w:r>
        <w:t>(</w:t>
      </w:r>
      <w:r w:rsidRPr="00695D62">
        <w:t>представл</w:t>
      </w:r>
      <w:r>
        <w:t>ены в таблице № 6)</w:t>
      </w:r>
    </w:p>
    <w:p w:rsidR="00A40D09" w:rsidRDefault="00A40D09" w:rsidP="00A40D09">
      <w:pPr>
        <w:pStyle w:val="a1"/>
        <w:widowControl w:val="0"/>
        <w:spacing w:line="240" w:lineRule="auto"/>
        <w:jc w:val="right"/>
      </w:pPr>
    </w:p>
    <w:p w:rsidR="00A40D09" w:rsidRDefault="00A40D09" w:rsidP="00A40D09">
      <w:pPr>
        <w:pStyle w:val="a1"/>
        <w:widowControl w:val="0"/>
        <w:spacing w:line="240" w:lineRule="auto"/>
        <w:jc w:val="right"/>
      </w:pPr>
      <w:r w:rsidRPr="007C0228">
        <w:t>Таблица № 6</w:t>
      </w: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775"/>
        <w:gridCol w:w="4158"/>
      </w:tblGrid>
      <w:tr w:rsidR="00A40D09" w:rsidRPr="00AD6B94" w:rsidTr="002F0455">
        <w:trPr>
          <w:tblHeader/>
        </w:trPr>
        <w:tc>
          <w:tcPr>
            <w:tcW w:w="535" w:type="dxa"/>
            <w:tcBorders>
              <w:top w:val="single" w:sz="4" w:space="0" w:color="auto"/>
              <w:left w:val="single" w:sz="4" w:space="0" w:color="auto"/>
              <w:bottom w:val="single" w:sz="4" w:space="0" w:color="auto"/>
              <w:right w:val="single" w:sz="4" w:space="0" w:color="auto"/>
            </w:tcBorders>
            <w:vAlign w:val="center"/>
          </w:tcPr>
          <w:p w:rsidR="00A40D09" w:rsidRPr="00BD0A30" w:rsidRDefault="00A40D09" w:rsidP="002F0455">
            <w:pPr>
              <w:pStyle w:val="a"/>
              <w:widowControl w:val="0"/>
              <w:numPr>
                <w:ilvl w:val="0"/>
                <w:numId w:val="0"/>
              </w:numPr>
              <w:spacing w:line="240" w:lineRule="auto"/>
              <w:jc w:val="center"/>
              <w:rPr>
                <w:sz w:val="24"/>
                <w:lang w:val="en-US"/>
              </w:rPr>
            </w:pPr>
            <w:r w:rsidRPr="00DF4E68">
              <w:rPr>
                <w:sz w:val="24"/>
                <w:lang w:val="en-US"/>
              </w:rPr>
              <w:t>№</w:t>
            </w:r>
            <w:r w:rsidRPr="00BD0A30">
              <w:rPr>
                <w:sz w:val="24"/>
                <w:lang w:val="en-US"/>
              </w:rPr>
              <w:t xml:space="preserve"> </w:t>
            </w:r>
            <w:proofErr w:type="spellStart"/>
            <w:r w:rsidRPr="00BD0A30">
              <w:rPr>
                <w:sz w:val="24"/>
                <w:lang w:val="en-US"/>
              </w:rPr>
              <w:t>пп</w:t>
            </w:r>
            <w:proofErr w:type="spellEnd"/>
          </w:p>
        </w:tc>
        <w:tc>
          <w:tcPr>
            <w:tcW w:w="5775" w:type="dxa"/>
            <w:tcBorders>
              <w:top w:val="single" w:sz="4" w:space="0" w:color="auto"/>
              <w:left w:val="single" w:sz="4" w:space="0" w:color="auto"/>
              <w:bottom w:val="single" w:sz="4" w:space="0" w:color="auto"/>
              <w:right w:val="single" w:sz="4" w:space="0" w:color="auto"/>
            </w:tcBorders>
            <w:vAlign w:val="center"/>
          </w:tcPr>
          <w:p w:rsidR="00A40D09" w:rsidRPr="00DF4E68" w:rsidRDefault="00A40D09" w:rsidP="002F0455">
            <w:pPr>
              <w:pStyle w:val="a"/>
              <w:widowControl w:val="0"/>
              <w:numPr>
                <w:ilvl w:val="0"/>
                <w:numId w:val="0"/>
              </w:numPr>
              <w:spacing w:line="240" w:lineRule="auto"/>
              <w:jc w:val="center"/>
              <w:rPr>
                <w:sz w:val="24"/>
              </w:rPr>
            </w:pPr>
            <w:r w:rsidRPr="00DF4E68">
              <w:rPr>
                <w:sz w:val="24"/>
              </w:rPr>
              <w:t>Способ проведения методической работы</w:t>
            </w:r>
          </w:p>
        </w:tc>
        <w:tc>
          <w:tcPr>
            <w:tcW w:w="4158" w:type="dxa"/>
            <w:tcBorders>
              <w:top w:val="single" w:sz="4" w:space="0" w:color="auto"/>
              <w:left w:val="single" w:sz="4" w:space="0" w:color="auto"/>
              <w:bottom w:val="single" w:sz="4" w:space="0" w:color="auto"/>
              <w:right w:val="single" w:sz="4" w:space="0" w:color="auto"/>
            </w:tcBorders>
            <w:vAlign w:val="center"/>
          </w:tcPr>
          <w:p w:rsidR="00A40D09" w:rsidRPr="00DF4E68" w:rsidRDefault="00A40D09" w:rsidP="002F0455">
            <w:pPr>
              <w:pStyle w:val="a"/>
              <w:widowControl w:val="0"/>
              <w:numPr>
                <w:ilvl w:val="0"/>
                <w:numId w:val="0"/>
              </w:numPr>
              <w:spacing w:line="240" w:lineRule="auto"/>
              <w:jc w:val="center"/>
              <w:rPr>
                <w:sz w:val="24"/>
              </w:rPr>
            </w:pPr>
            <w:r w:rsidRPr="00DF4E68">
              <w:rPr>
                <w:sz w:val="24"/>
              </w:rPr>
              <w:t>Показатели, характеризующие методическую работу</w:t>
            </w:r>
          </w:p>
        </w:tc>
      </w:tr>
      <w:tr w:rsidR="00A40D09" w:rsidRPr="00AD6B94" w:rsidTr="002F0455">
        <w:tc>
          <w:tcPr>
            <w:tcW w:w="535" w:type="dxa"/>
            <w:tcBorders>
              <w:top w:val="single" w:sz="4" w:space="0" w:color="auto"/>
              <w:left w:val="single" w:sz="4" w:space="0" w:color="auto"/>
              <w:bottom w:val="single" w:sz="4" w:space="0" w:color="auto"/>
              <w:right w:val="single" w:sz="4" w:space="0" w:color="auto"/>
            </w:tcBorders>
          </w:tcPr>
          <w:p w:rsidR="00A40D09" w:rsidRPr="00BD0A30" w:rsidRDefault="00A40D09" w:rsidP="002F0455">
            <w:pPr>
              <w:pStyle w:val="a"/>
              <w:widowControl w:val="0"/>
              <w:numPr>
                <w:ilvl w:val="0"/>
                <w:numId w:val="0"/>
              </w:numPr>
              <w:spacing w:line="240" w:lineRule="auto"/>
              <w:jc w:val="left"/>
              <w:rPr>
                <w:sz w:val="24"/>
                <w:lang w:val="en-US"/>
              </w:rPr>
            </w:pPr>
            <w:r>
              <w:rPr>
                <w:sz w:val="24"/>
              </w:rPr>
              <w:t>1</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vAlign w:val="center"/>
          </w:tcPr>
          <w:p w:rsidR="00A40D09" w:rsidRDefault="00A40D09" w:rsidP="002F0455">
            <w:pPr>
              <w:pStyle w:val="a"/>
              <w:widowControl w:val="0"/>
              <w:numPr>
                <w:ilvl w:val="0"/>
                <w:numId w:val="0"/>
              </w:numPr>
              <w:spacing w:line="240" w:lineRule="auto"/>
              <w:jc w:val="left"/>
              <w:rPr>
                <w:sz w:val="24"/>
              </w:rPr>
            </w:pPr>
            <w:r>
              <w:rPr>
                <w:sz w:val="24"/>
              </w:rPr>
              <w:t xml:space="preserve">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w:t>
            </w:r>
            <w:r>
              <w:rPr>
                <w:sz w:val="24"/>
              </w:rPr>
              <w:lastRenderedPageBreak/>
              <w:t>нарушений лицензиатами  лицензионных требований</w:t>
            </w:r>
          </w:p>
        </w:tc>
        <w:tc>
          <w:tcPr>
            <w:tcW w:w="4158" w:type="dxa"/>
            <w:tcBorders>
              <w:top w:val="single" w:sz="4" w:space="0" w:color="auto"/>
              <w:left w:val="single" w:sz="4" w:space="0" w:color="auto"/>
              <w:bottom w:val="single" w:sz="4" w:space="0" w:color="auto"/>
              <w:right w:val="single" w:sz="4" w:space="0" w:color="auto"/>
            </w:tcBorders>
            <w:vAlign w:val="center"/>
          </w:tcPr>
          <w:p w:rsidR="00A40D09" w:rsidRDefault="00A40D09" w:rsidP="002F0455">
            <w:pPr>
              <w:pStyle w:val="a"/>
              <w:widowControl w:val="0"/>
              <w:numPr>
                <w:ilvl w:val="0"/>
                <w:numId w:val="0"/>
              </w:numPr>
              <w:spacing w:line="240" w:lineRule="auto"/>
              <w:jc w:val="left"/>
              <w:rPr>
                <w:sz w:val="24"/>
              </w:rPr>
            </w:pPr>
            <w:r>
              <w:rPr>
                <w:sz w:val="24"/>
              </w:rPr>
              <w:lastRenderedPageBreak/>
              <w:t xml:space="preserve">Качественность оказания услуг, подлежащих лицензированию, органами лицензирования </w:t>
            </w:r>
          </w:p>
        </w:tc>
      </w:tr>
      <w:tr w:rsidR="00A40D09" w:rsidRPr="00AD6B94" w:rsidTr="002F0455">
        <w:tc>
          <w:tcPr>
            <w:tcW w:w="535" w:type="dxa"/>
            <w:tcBorders>
              <w:top w:val="single" w:sz="4" w:space="0" w:color="auto"/>
              <w:left w:val="single" w:sz="4" w:space="0" w:color="auto"/>
              <w:bottom w:val="single" w:sz="4" w:space="0" w:color="auto"/>
              <w:right w:val="single" w:sz="4" w:space="0" w:color="auto"/>
            </w:tcBorders>
          </w:tcPr>
          <w:p w:rsidR="00A40D09" w:rsidRPr="00BD0A30" w:rsidRDefault="00A40D09" w:rsidP="002F0455">
            <w:pPr>
              <w:pStyle w:val="a"/>
              <w:widowControl w:val="0"/>
              <w:numPr>
                <w:ilvl w:val="0"/>
                <w:numId w:val="0"/>
              </w:numPr>
              <w:spacing w:line="240" w:lineRule="auto"/>
              <w:jc w:val="left"/>
              <w:rPr>
                <w:sz w:val="24"/>
                <w:lang w:val="en-US"/>
              </w:rPr>
            </w:pPr>
            <w:r>
              <w:rPr>
                <w:sz w:val="24"/>
              </w:rPr>
              <w:t>2</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vAlign w:val="center"/>
          </w:tcPr>
          <w:p w:rsidR="00A40D09" w:rsidRDefault="00A40D09" w:rsidP="002F0455">
            <w:pPr>
              <w:pStyle w:val="a"/>
              <w:widowControl w:val="0"/>
              <w:numPr>
                <w:ilvl w:val="0"/>
                <w:numId w:val="0"/>
              </w:numPr>
              <w:spacing w:line="240" w:lineRule="auto"/>
              <w:jc w:val="left"/>
              <w:rPr>
                <w:sz w:val="24"/>
              </w:rPr>
            </w:pPr>
            <w:r>
              <w:rPr>
                <w:sz w:val="24"/>
              </w:rPr>
              <w:t>1. </w:t>
            </w:r>
            <w:r w:rsidRPr="0026587D">
              <w:rPr>
                <w:sz w:val="24"/>
              </w:rPr>
              <w:t>Направление разъяснений на поступившие запросы от судоходных компаний</w:t>
            </w:r>
          </w:p>
          <w:p w:rsidR="00A40D09" w:rsidRDefault="00A40D09" w:rsidP="002F0455">
            <w:pPr>
              <w:pStyle w:val="a"/>
              <w:widowControl w:val="0"/>
              <w:numPr>
                <w:ilvl w:val="0"/>
                <w:numId w:val="0"/>
              </w:numPr>
              <w:spacing w:line="240" w:lineRule="auto"/>
              <w:jc w:val="left"/>
              <w:rPr>
                <w:sz w:val="24"/>
              </w:rPr>
            </w:pPr>
            <w:r>
              <w:rPr>
                <w:sz w:val="24"/>
              </w:rPr>
              <w:t>2. П</w:t>
            </w:r>
            <w:r w:rsidRPr="0026587D">
              <w:rPr>
                <w:sz w:val="24"/>
              </w:rPr>
              <w:t>роведение консультаций с соискателями лицензий (лицензиатами), работа с письменными и устными обращениям</w:t>
            </w:r>
            <w:r w:rsidR="007078DE">
              <w:rPr>
                <w:sz w:val="24"/>
              </w:rPr>
              <w:t>и</w:t>
            </w:r>
            <w:r w:rsidRPr="0026587D">
              <w:rPr>
                <w:sz w:val="24"/>
              </w:rPr>
              <w:t xml:space="preserve"> по вопросам соблюдения лицензионных требований при осуществлении лицензируемых видов деятельности</w:t>
            </w:r>
          </w:p>
          <w:p w:rsidR="00A40D09" w:rsidRPr="00735D8D" w:rsidRDefault="00A40D09" w:rsidP="002F0455">
            <w:pPr>
              <w:pStyle w:val="a"/>
              <w:widowControl w:val="0"/>
              <w:numPr>
                <w:ilvl w:val="0"/>
                <w:numId w:val="0"/>
              </w:numPr>
              <w:spacing w:line="240" w:lineRule="auto"/>
              <w:jc w:val="left"/>
              <w:rPr>
                <w:sz w:val="24"/>
              </w:rPr>
            </w:pPr>
            <w:r>
              <w:rPr>
                <w:sz w:val="24"/>
              </w:rPr>
              <w:t>3. К</w:t>
            </w:r>
            <w:r w:rsidRPr="0026587D">
              <w:rPr>
                <w:sz w:val="24"/>
              </w:rPr>
              <w:t>онсультации при приеме граждан/юридических лиц (в том числе: по телефону и электронной почте)</w:t>
            </w:r>
          </w:p>
        </w:tc>
        <w:tc>
          <w:tcPr>
            <w:tcW w:w="4158" w:type="dxa"/>
            <w:tcBorders>
              <w:top w:val="single" w:sz="4" w:space="0" w:color="auto"/>
              <w:left w:val="single" w:sz="4" w:space="0" w:color="auto"/>
              <w:bottom w:val="single" w:sz="4" w:space="0" w:color="auto"/>
              <w:right w:val="single" w:sz="4" w:space="0" w:color="auto"/>
            </w:tcBorders>
            <w:vAlign w:val="center"/>
          </w:tcPr>
          <w:p w:rsidR="00A40D09" w:rsidRDefault="00A40D09" w:rsidP="002F0455">
            <w:pPr>
              <w:pStyle w:val="a"/>
              <w:widowControl w:val="0"/>
              <w:numPr>
                <w:ilvl w:val="0"/>
                <w:numId w:val="0"/>
              </w:numPr>
              <w:spacing w:line="240" w:lineRule="auto"/>
              <w:jc w:val="left"/>
              <w:rPr>
                <w:sz w:val="24"/>
              </w:rPr>
            </w:pPr>
            <w:r>
              <w:rPr>
                <w:sz w:val="24"/>
              </w:rPr>
              <w:t>1. П</w:t>
            </w:r>
            <w:r w:rsidRPr="00735D8D">
              <w:rPr>
                <w:sz w:val="24"/>
              </w:rPr>
              <w:t>редоставление лицензиатами и соискателями лицензии документов в необходимом объеме надлежащего содержания</w:t>
            </w:r>
            <w:r>
              <w:rPr>
                <w:sz w:val="24"/>
              </w:rPr>
              <w:t>.</w:t>
            </w:r>
          </w:p>
          <w:p w:rsidR="00A40D09" w:rsidRDefault="00A40D09" w:rsidP="002F0455">
            <w:pPr>
              <w:pStyle w:val="a"/>
              <w:widowControl w:val="0"/>
              <w:numPr>
                <w:ilvl w:val="0"/>
                <w:numId w:val="0"/>
              </w:numPr>
              <w:spacing w:line="240" w:lineRule="auto"/>
              <w:jc w:val="left"/>
              <w:rPr>
                <w:sz w:val="24"/>
              </w:rPr>
            </w:pPr>
            <w:r>
              <w:rPr>
                <w:sz w:val="24"/>
              </w:rPr>
              <w:t>2. Уменьшение количества отказов в предоставлении и переоформлении лицензий.</w:t>
            </w:r>
          </w:p>
          <w:p w:rsidR="00A40D09" w:rsidRPr="00735D8D" w:rsidRDefault="00A40D09" w:rsidP="002F0455">
            <w:pPr>
              <w:pStyle w:val="a"/>
              <w:widowControl w:val="0"/>
              <w:numPr>
                <w:ilvl w:val="0"/>
                <w:numId w:val="0"/>
              </w:numPr>
              <w:spacing w:line="240" w:lineRule="auto"/>
              <w:jc w:val="left"/>
              <w:rPr>
                <w:sz w:val="24"/>
              </w:rPr>
            </w:pPr>
            <w:r>
              <w:rPr>
                <w:sz w:val="24"/>
              </w:rPr>
              <w:t>3.</w:t>
            </w:r>
            <w:r w:rsidRPr="00735D8D">
              <w:rPr>
                <w:sz w:val="24"/>
              </w:rPr>
              <w:t xml:space="preserve"> </w:t>
            </w:r>
            <w:r>
              <w:rPr>
                <w:sz w:val="24"/>
              </w:rPr>
              <w:t>Т</w:t>
            </w:r>
            <w:r w:rsidRPr="00735D8D">
              <w:rPr>
                <w:sz w:val="24"/>
              </w:rPr>
              <w:t>енденция к снижению нарушений требований действующего законодате</w:t>
            </w:r>
            <w:r>
              <w:rPr>
                <w:sz w:val="24"/>
              </w:rPr>
              <w:t>льства в области лицензирования</w:t>
            </w:r>
          </w:p>
        </w:tc>
      </w:tr>
      <w:tr w:rsidR="00A40D09" w:rsidRPr="00AD6B94" w:rsidTr="002F0455">
        <w:tc>
          <w:tcPr>
            <w:tcW w:w="535" w:type="dxa"/>
            <w:tcBorders>
              <w:top w:val="single" w:sz="4" w:space="0" w:color="auto"/>
              <w:left w:val="single" w:sz="4" w:space="0" w:color="auto"/>
              <w:bottom w:val="single" w:sz="4" w:space="0" w:color="auto"/>
              <w:right w:val="single" w:sz="4" w:space="0" w:color="auto"/>
            </w:tcBorders>
          </w:tcPr>
          <w:p w:rsidR="00A40D09" w:rsidRPr="00BD0A30" w:rsidRDefault="00A40D09" w:rsidP="002F0455">
            <w:pPr>
              <w:pStyle w:val="a"/>
              <w:widowControl w:val="0"/>
              <w:numPr>
                <w:ilvl w:val="0"/>
                <w:numId w:val="0"/>
              </w:numPr>
              <w:spacing w:line="240" w:lineRule="auto"/>
              <w:jc w:val="left"/>
              <w:rPr>
                <w:sz w:val="24"/>
                <w:lang w:val="en-US"/>
              </w:rPr>
            </w:pPr>
            <w:r>
              <w:rPr>
                <w:sz w:val="24"/>
              </w:rPr>
              <w:t>3</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40D09" w:rsidRPr="00BD0A30" w:rsidRDefault="00A40D09" w:rsidP="002F0455">
            <w:pPr>
              <w:pStyle w:val="a"/>
              <w:widowControl w:val="0"/>
              <w:spacing w:line="240" w:lineRule="auto"/>
              <w:ind w:left="0" w:hanging="357"/>
              <w:jc w:val="left"/>
              <w:rPr>
                <w:sz w:val="24"/>
              </w:rPr>
            </w:pPr>
            <w:r w:rsidRPr="00BD0A30">
              <w:rPr>
                <w:sz w:val="24"/>
              </w:rPr>
              <w:t>Рассмотрение и изучение судебной практики в сфере лицензирования территориальных управлений Ространснадзора</w:t>
            </w:r>
          </w:p>
        </w:tc>
        <w:tc>
          <w:tcPr>
            <w:tcW w:w="4158" w:type="dxa"/>
            <w:tcBorders>
              <w:top w:val="single" w:sz="4" w:space="0" w:color="auto"/>
              <w:left w:val="single" w:sz="4" w:space="0" w:color="auto"/>
              <w:bottom w:val="single" w:sz="4" w:space="0" w:color="auto"/>
              <w:right w:val="single" w:sz="4" w:space="0" w:color="auto"/>
            </w:tcBorders>
          </w:tcPr>
          <w:p w:rsidR="00A40D09" w:rsidRDefault="00A40D09" w:rsidP="002F0455">
            <w:pPr>
              <w:pStyle w:val="a"/>
              <w:widowControl w:val="0"/>
              <w:numPr>
                <w:ilvl w:val="0"/>
                <w:numId w:val="0"/>
              </w:numPr>
              <w:spacing w:line="240" w:lineRule="auto"/>
              <w:jc w:val="left"/>
              <w:rPr>
                <w:sz w:val="24"/>
              </w:rPr>
            </w:pPr>
            <w:r>
              <w:rPr>
                <w:sz w:val="24"/>
              </w:rPr>
              <w:t>Качественность оказания услуг, подлежащих лицензированию, направленная на максимально-высокий уровень удовлетворения потребностей</w:t>
            </w:r>
          </w:p>
        </w:tc>
      </w:tr>
      <w:tr w:rsidR="00A40D09" w:rsidRPr="00AD6B94" w:rsidTr="002F0455">
        <w:tc>
          <w:tcPr>
            <w:tcW w:w="535" w:type="dxa"/>
            <w:tcBorders>
              <w:top w:val="single" w:sz="4" w:space="0" w:color="auto"/>
              <w:left w:val="single" w:sz="4" w:space="0" w:color="auto"/>
              <w:bottom w:val="single" w:sz="4" w:space="0" w:color="auto"/>
              <w:right w:val="single" w:sz="4" w:space="0" w:color="auto"/>
            </w:tcBorders>
          </w:tcPr>
          <w:p w:rsidR="00A40D09" w:rsidRPr="00BD0A30" w:rsidRDefault="00A40D09" w:rsidP="002F0455">
            <w:pPr>
              <w:pStyle w:val="a"/>
              <w:widowControl w:val="0"/>
              <w:numPr>
                <w:ilvl w:val="0"/>
                <w:numId w:val="0"/>
              </w:numPr>
              <w:spacing w:line="240" w:lineRule="auto"/>
              <w:jc w:val="left"/>
              <w:rPr>
                <w:sz w:val="24"/>
                <w:lang w:val="en-US"/>
              </w:rPr>
            </w:pPr>
            <w:r>
              <w:rPr>
                <w:sz w:val="24"/>
              </w:rPr>
              <w:t>4</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40D09" w:rsidRPr="001C7179" w:rsidRDefault="00A40D09" w:rsidP="002F0455">
            <w:pPr>
              <w:pStyle w:val="a"/>
              <w:widowControl w:val="0"/>
              <w:numPr>
                <w:ilvl w:val="0"/>
                <w:numId w:val="0"/>
              </w:numPr>
              <w:spacing w:line="240" w:lineRule="auto"/>
              <w:jc w:val="left"/>
              <w:rPr>
                <w:sz w:val="24"/>
              </w:rPr>
            </w:pPr>
            <w:r w:rsidRPr="001C7179">
              <w:rPr>
                <w:sz w:val="24"/>
              </w:rPr>
              <w:t>Размещение Информационны</w:t>
            </w:r>
            <w:r>
              <w:rPr>
                <w:sz w:val="24"/>
              </w:rPr>
              <w:t>х</w:t>
            </w:r>
            <w:r w:rsidRPr="001C7179">
              <w:rPr>
                <w:sz w:val="24"/>
              </w:rPr>
              <w:t xml:space="preserve"> пис</w:t>
            </w:r>
            <w:r>
              <w:rPr>
                <w:sz w:val="24"/>
              </w:rPr>
              <w:t>е</w:t>
            </w:r>
            <w:r w:rsidRPr="001C7179">
              <w:rPr>
                <w:sz w:val="24"/>
              </w:rPr>
              <w:t>м об изменении законодательства</w:t>
            </w:r>
            <w:r>
              <w:rPr>
                <w:sz w:val="24"/>
              </w:rPr>
              <w:t xml:space="preserve"> </w:t>
            </w:r>
            <w:r w:rsidRPr="001C7179">
              <w:rPr>
                <w:sz w:val="24"/>
              </w:rPr>
              <w:t xml:space="preserve">на официальном сайте </w:t>
            </w:r>
            <w:r>
              <w:rPr>
                <w:sz w:val="24"/>
              </w:rPr>
              <w:t xml:space="preserve">Ространснадзора в разделе </w:t>
            </w:r>
            <w:proofErr w:type="spellStart"/>
            <w:r>
              <w:rPr>
                <w:sz w:val="24"/>
              </w:rPr>
              <w:t>Госморречнадзор</w:t>
            </w:r>
            <w:proofErr w:type="spellEnd"/>
            <w:r>
              <w:rPr>
                <w:sz w:val="24"/>
              </w:rPr>
              <w:t>.</w:t>
            </w:r>
          </w:p>
          <w:p w:rsidR="00A40D09" w:rsidRDefault="00A40D09" w:rsidP="002F0455">
            <w:pPr>
              <w:pStyle w:val="a"/>
              <w:widowControl w:val="0"/>
              <w:numPr>
                <w:ilvl w:val="0"/>
                <w:numId w:val="0"/>
              </w:numPr>
              <w:jc w:val="left"/>
              <w:rPr>
                <w:sz w:val="24"/>
              </w:rPr>
            </w:pPr>
          </w:p>
          <w:p w:rsidR="00A40D09" w:rsidRPr="00BD0A30" w:rsidRDefault="00A40D09" w:rsidP="002F0455">
            <w:pPr>
              <w:pStyle w:val="a"/>
              <w:widowControl w:val="0"/>
              <w:numPr>
                <w:ilvl w:val="0"/>
                <w:numId w:val="0"/>
              </w:numPr>
              <w:spacing w:line="240" w:lineRule="auto"/>
              <w:jc w:val="left"/>
              <w:rPr>
                <w:sz w:val="24"/>
              </w:rPr>
            </w:pPr>
            <w:r w:rsidRPr="00BD0A30">
              <w:rPr>
                <w:sz w:val="24"/>
              </w:rPr>
              <w:t xml:space="preserve">Размещение информации на информационных стендах территориальных управлений </w:t>
            </w:r>
            <w:proofErr w:type="spellStart"/>
            <w:r w:rsidRPr="00BD0A30">
              <w:rPr>
                <w:sz w:val="24"/>
              </w:rPr>
              <w:t>Госморречнадзора</w:t>
            </w:r>
            <w:proofErr w:type="spellEnd"/>
          </w:p>
        </w:tc>
        <w:tc>
          <w:tcPr>
            <w:tcW w:w="4158" w:type="dxa"/>
            <w:tcBorders>
              <w:top w:val="single" w:sz="4" w:space="0" w:color="auto"/>
              <w:left w:val="single" w:sz="4" w:space="0" w:color="auto"/>
              <w:bottom w:val="single" w:sz="4" w:space="0" w:color="auto"/>
              <w:right w:val="single" w:sz="4" w:space="0" w:color="auto"/>
            </w:tcBorders>
          </w:tcPr>
          <w:p w:rsidR="00A40D09" w:rsidRDefault="00A40D09" w:rsidP="002F0455">
            <w:pPr>
              <w:pStyle w:val="a"/>
              <w:widowControl w:val="0"/>
              <w:numPr>
                <w:ilvl w:val="0"/>
                <w:numId w:val="0"/>
              </w:numPr>
              <w:spacing w:line="240" w:lineRule="auto"/>
              <w:jc w:val="left"/>
              <w:rPr>
                <w:sz w:val="24"/>
              </w:rPr>
            </w:pPr>
            <w:r>
              <w:rPr>
                <w:sz w:val="24"/>
              </w:rPr>
              <w:t>П</w:t>
            </w:r>
            <w:r w:rsidRPr="00735D8D">
              <w:rPr>
                <w:sz w:val="24"/>
              </w:rPr>
              <w:t>редоставление</w:t>
            </w:r>
            <w:r w:rsidRPr="001C7179">
              <w:rPr>
                <w:sz w:val="24"/>
              </w:rPr>
              <w:t xml:space="preserve"> соискателями лицензий (лицензиатами)  заявлений о предоставлении</w:t>
            </w:r>
            <w:r>
              <w:rPr>
                <w:sz w:val="24"/>
              </w:rPr>
              <w:t xml:space="preserve"> (переоформлении)</w:t>
            </w:r>
            <w:r w:rsidRPr="001C7179">
              <w:rPr>
                <w:sz w:val="24"/>
              </w:rPr>
              <w:t xml:space="preserve"> лицензий по установленной форме с приложен</w:t>
            </w:r>
            <w:r>
              <w:rPr>
                <w:sz w:val="24"/>
              </w:rPr>
              <w:t>ие</w:t>
            </w:r>
            <w:r w:rsidRPr="001C7179">
              <w:rPr>
                <w:sz w:val="24"/>
              </w:rPr>
              <w:t xml:space="preserve">м </w:t>
            </w:r>
            <w:r>
              <w:rPr>
                <w:sz w:val="24"/>
              </w:rPr>
              <w:t>полного</w:t>
            </w:r>
            <w:r w:rsidRPr="001C7179">
              <w:rPr>
                <w:sz w:val="24"/>
              </w:rPr>
              <w:t xml:space="preserve"> пакет</w:t>
            </w:r>
            <w:r>
              <w:rPr>
                <w:sz w:val="24"/>
              </w:rPr>
              <w:t>а</w:t>
            </w:r>
            <w:r w:rsidRPr="001C7179">
              <w:rPr>
                <w:sz w:val="24"/>
              </w:rPr>
              <w:t xml:space="preserve"> документов, </w:t>
            </w:r>
            <w:r>
              <w:rPr>
                <w:sz w:val="24"/>
              </w:rPr>
              <w:t xml:space="preserve">установленного законодательством, </w:t>
            </w:r>
            <w:r w:rsidRPr="001C7179">
              <w:rPr>
                <w:sz w:val="24"/>
              </w:rPr>
              <w:t>что снижает количество случаев возврата докумен</w:t>
            </w:r>
            <w:r>
              <w:rPr>
                <w:sz w:val="24"/>
              </w:rPr>
              <w:t>тов и отказов в выдаче лицензий</w:t>
            </w:r>
          </w:p>
        </w:tc>
      </w:tr>
    </w:tbl>
    <w:p w:rsidR="00A40D09" w:rsidRDefault="00A40D09" w:rsidP="00A40D09">
      <w:pPr>
        <w:pStyle w:val="2"/>
        <w:keepNext w:val="0"/>
        <w:widowControl w:val="0"/>
        <w:spacing w:before="0" w:after="0" w:line="240" w:lineRule="auto"/>
        <w:ind w:firstLine="0"/>
        <w:jc w:val="center"/>
        <w:rPr>
          <w:bCs w:val="0"/>
          <w:iCs w:val="0"/>
          <w:szCs w:val="24"/>
        </w:rPr>
      </w:pPr>
    </w:p>
    <w:p w:rsidR="00A40D09" w:rsidRPr="004E0DE3" w:rsidRDefault="00A40D09" w:rsidP="00A40D09">
      <w:pPr>
        <w:pStyle w:val="2"/>
        <w:keepNext w:val="0"/>
        <w:widowControl w:val="0"/>
        <w:spacing w:before="0" w:after="0" w:line="240" w:lineRule="auto"/>
        <w:ind w:firstLine="0"/>
        <w:jc w:val="center"/>
        <w:rPr>
          <w:bCs w:val="0"/>
          <w:iCs w:val="0"/>
          <w:szCs w:val="24"/>
        </w:rPr>
      </w:pPr>
      <w:r w:rsidRPr="00F61649">
        <w:rPr>
          <w:bCs w:val="0"/>
          <w:iCs w:val="0"/>
          <w:szCs w:val="24"/>
        </w:rPr>
        <w:t>Раздел</w:t>
      </w:r>
      <w:r>
        <w:rPr>
          <w:bCs w:val="0"/>
          <w:iCs w:val="0"/>
          <w:szCs w:val="24"/>
        </w:rPr>
        <w:t> </w:t>
      </w:r>
      <w:r>
        <w:rPr>
          <w:bCs w:val="0"/>
          <w:iCs w:val="0"/>
          <w:szCs w:val="24"/>
          <w:lang w:val="en-US"/>
        </w:rPr>
        <w:t>III</w:t>
      </w:r>
    </w:p>
    <w:p w:rsidR="00A40D09" w:rsidRPr="00E81004" w:rsidRDefault="00A40D09" w:rsidP="00A40D09">
      <w:pPr>
        <w:pStyle w:val="2"/>
        <w:keepNext w:val="0"/>
        <w:widowControl w:val="0"/>
        <w:spacing w:before="0" w:after="0" w:line="240" w:lineRule="auto"/>
        <w:ind w:firstLine="0"/>
        <w:jc w:val="center"/>
      </w:pPr>
      <w:r>
        <w:t>Организация деятельности по контролю за осуществлением переданных субъектам Российской Федерации полномочий по лицензированию</w:t>
      </w:r>
    </w:p>
    <w:p w:rsidR="00A40D09" w:rsidRDefault="00A40D09" w:rsidP="00A40D09">
      <w:pPr>
        <w:ind w:firstLine="709"/>
        <w:jc w:val="both"/>
        <w:rPr>
          <w:sz w:val="28"/>
          <w:szCs w:val="28"/>
        </w:rPr>
      </w:pPr>
    </w:p>
    <w:p w:rsidR="00A40D09" w:rsidRDefault="00A40D09" w:rsidP="00A40D09">
      <w:pPr>
        <w:ind w:firstLine="709"/>
        <w:rPr>
          <w:b/>
        </w:rPr>
      </w:pPr>
      <w:r w:rsidRPr="00082329">
        <w:rPr>
          <w:sz w:val="28"/>
          <w:szCs w:val="28"/>
        </w:rPr>
        <w:t>Полномочия по лицензированию отдельных видов деятельности на морском и внутреннем водном транспорте субъектам Российской Федерации не передавались</w:t>
      </w:r>
      <w:r>
        <w:rPr>
          <w:b/>
        </w:rPr>
        <w:t>.</w:t>
      </w:r>
    </w:p>
    <w:p w:rsidR="00A40D09" w:rsidRDefault="00A40D09" w:rsidP="00A40D09">
      <w:pPr>
        <w:pStyle w:val="2"/>
        <w:keepNext w:val="0"/>
        <w:widowControl w:val="0"/>
        <w:spacing w:before="0" w:after="0" w:line="235" w:lineRule="auto"/>
        <w:ind w:firstLine="0"/>
        <w:jc w:val="center"/>
      </w:pPr>
    </w:p>
    <w:p w:rsidR="00A40D09" w:rsidRPr="00572733" w:rsidRDefault="00A40D09" w:rsidP="00A40D09">
      <w:pPr>
        <w:pStyle w:val="2"/>
        <w:keepNext w:val="0"/>
        <w:widowControl w:val="0"/>
        <w:spacing w:before="0" w:after="0" w:line="235" w:lineRule="auto"/>
        <w:ind w:firstLine="0"/>
        <w:jc w:val="center"/>
      </w:pPr>
      <w:r w:rsidRPr="00572733">
        <w:t xml:space="preserve">Раздел </w:t>
      </w:r>
      <w:r w:rsidRPr="00572733">
        <w:rPr>
          <w:lang w:val="en-US"/>
        </w:rPr>
        <w:t>IV</w:t>
      </w:r>
    </w:p>
    <w:p w:rsidR="00A40D09" w:rsidRPr="001B693C" w:rsidRDefault="00A40D09" w:rsidP="00A40D09">
      <w:pPr>
        <w:jc w:val="center"/>
        <w:rPr>
          <w:b/>
          <w:sz w:val="28"/>
          <w:szCs w:val="28"/>
        </w:rPr>
      </w:pPr>
      <w:r w:rsidRPr="00572733">
        <w:rPr>
          <w:b/>
          <w:sz w:val="28"/>
          <w:szCs w:val="28"/>
        </w:rPr>
        <w:t>Анализ и оценка эффективности лицензирования деятельности</w:t>
      </w:r>
      <w:r>
        <w:rPr>
          <w:b/>
          <w:sz w:val="28"/>
          <w:szCs w:val="28"/>
        </w:rPr>
        <w:t xml:space="preserve"> </w:t>
      </w:r>
      <w:r w:rsidRPr="001B693C">
        <w:rPr>
          <w:b/>
          <w:sz w:val="28"/>
          <w:szCs w:val="28"/>
        </w:rPr>
        <w:t>ПОГ</w:t>
      </w:r>
    </w:p>
    <w:p w:rsidR="00A40D09" w:rsidRPr="001B693C" w:rsidRDefault="00A40D09" w:rsidP="00A40D09">
      <w:pPr>
        <w:pStyle w:val="a1"/>
        <w:widowControl w:val="0"/>
        <w:spacing w:line="264" w:lineRule="auto"/>
      </w:pPr>
    </w:p>
    <w:p w:rsidR="00A40D09" w:rsidRPr="00572733" w:rsidRDefault="00A40D09" w:rsidP="00A40D09">
      <w:pPr>
        <w:ind w:firstLine="709"/>
        <w:jc w:val="both"/>
        <w:rPr>
          <w:b/>
          <w:i/>
          <w:sz w:val="28"/>
          <w:szCs w:val="28"/>
        </w:rPr>
      </w:pPr>
      <w:r w:rsidRPr="00572733">
        <w:rPr>
          <w:b/>
          <w:i/>
          <w:sz w:val="28"/>
          <w:szCs w:val="28"/>
        </w:rPr>
        <w:t xml:space="preserve">4.1. Анализ и оценка показателей эффективности лицензирования </w:t>
      </w:r>
      <w:r>
        <w:rPr>
          <w:b/>
          <w:i/>
          <w:sz w:val="28"/>
          <w:szCs w:val="28"/>
        </w:rPr>
        <w:t xml:space="preserve">деятельности ПОГ </w:t>
      </w:r>
      <w:r w:rsidRPr="0056235E">
        <w:rPr>
          <w:sz w:val="28"/>
          <w:szCs w:val="28"/>
        </w:rPr>
        <w:t>(представлены в таблице № 7)</w:t>
      </w:r>
    </w:p>
    <w:p w:rsidR="00A40D09" w:rsidRPr="00572733" w:rsidRDefault="00A40D09" w:rsidP="00A40D09">
      <w:pPr>
        <w:pStyle w:val="a1"/>
        <w:widowControl w:val="0"/>
        <w:spacing w:line="264" w:lineRule="auto"/>
      </w:pPr>
    </w:p>
    <w:p w:rsidR="007078DE" w:rsidRDefault="007078DE" w:rsidP="007078DE">
      <w:pPr>
        <w:pStyle w:val="a1"/>
        <w:pageBreakBefore/>
        <w:widowControl w:val="0"/>
        <w:spacing w:line="235" w:lineRule="auto"/>
        <w:jc w:val="right"/>
        <w:rPr>
          <w:color w:val="000000" w:themeColor="text1"/>
        </w:rPr>
      </w:pPr>
      <w:r w:rsidRPr="00EF2AC8">
        <w:rPr>
          <w:color w:val="000000" w:themeColor="text1"/>
        </w:rPr>
        <w:lastRenderedPageBreak/>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92"/>
        <w:gridCol w:w="1165"/>
        <w:gridCol w:w="1331"/>
      </w:tblGrid>
      <w:tr w:rsidR="007078DE" w:rsidRPr="00C21769" w:rsidTr="001D013A">
        <w:trPr>
          <w:tblHeader/>
        </w:trPr>
        <w:tc>
          <w:tcPr>
            <w:tcW w:w="817" w:type="dxa"/>
            <w:vAlign w:val="center"/>
          </w:tcPr>
          <w:p w:rsidR="007078DE" w:rsidRPr="00C21769" w:rsidRDefault="007078DE" w:rsidP="001D013A">
            <w:pPr>
              <w:pStyle w:val="a6"/>
              <w:widowControl w:val="0"/>
              <w:spacing w:line="235" w:lineRule="auto"/>
              <w:ind w:left="0" w:firstLine="0"/>
              <w:jc w:val="center"/>
              <w:rPr>
                <w:color w:val="000000" w:themeColor="text1"/>
                <w:sz w:val="24"/>
                <w:szCs w:val="24"/>
              </w:rPr>
            </w:pPr>
            <w:r w:rsidRPr="00C21769">
              <w:rPr>
                <w:color w:val="000000" w:themeColor="text1"/>
                <w:sz w:val="24"/>
                <w:szCs w:val="24"/>
              </w:rPr>
              <w:t>№</w:t>
            </w:r>
          </w:p>
          <w:p w:rsidR="007078DE" w:rsidRPr="00C21769" w:rsidRDefault="007078DE" w:rsidP="001D013A">
            <w:pPr>
              <w:pStyle w:val="a6"/>
              <w:widowControl w:val="0"/>
              <w:spacing w:line="235" w:lineRule="auto"/>
              <w:ind w:left="0" w:firstLine="0"/>
              <w:jc w:val="center"/>
              <w:rPr>
                <w:color w:val="000000" w:themeColor="text1"/>
                <w:sz w:val="24"/>
                <w:szCs w:val="24"/>
              </w:rPr>
            </w:pPr>
            <w:proofErr w:type="spellStart"/>
            <w:r w:rsidRPr="00C21769">
              <w:rPr>
                <w:color w:val="000000" w:themeColor="text1"/>
                <w:sz w:val="24"/>
                <w:szCs w:val="24"/>
              </w:rPr>
              <w:t>пп</w:t>
            </w:r>
            <w:proofErr w:type="spellEnd"/>
          </w:p>
        </w:tc>
        <w:tc>
          <w:tcPr>
            <w:tcW w:w="7088" w:type="dxa"/>
            <w:vAlign w:val="center"/>
          </w:tcPr>
          <w:p w:rsidR="007078DE" w:rsidRPr="00C21769" w:rsidRDefault="007078DE" w:rsidP="001D013A">
            <w:pPr>
              <w:pStyle w:val="a6"/>
              <w:widowControl w:val="0"/>
              <w:spacing w:line="235" w:lineRule="auto"/>
              <w:ind w:left="0" w:firstLine="0"/>
              <w:jc w:val="center"/>
              <w:rPr>
                <w:color w:val="000000" w:themeColor="text1"/>
                <w:sz w:val="24"/>
                <w:szCs w:val="24"/>
              </w:rPr>
            </w:pPr>
            <w:r w:rsidRPr="00C21769">
              <w:rPr>
                <w:color w:val="000000" w:themeColor="text1"/>
                <w:sz w:val="24"/>
                <w:szCs w:val="24"/>
              </w:rPr>
              <w:t>Наименование показателя</w:t>
            </w:r>
          </w:p>
        </w:tc>
        <w:tc>
          <w:tcPr>
            <w:tcW w:w="1185"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Ед. изм.</w:t>
            </w:r>
          </w:p>
        </w:tc>
        <w:tc>
          <w:tcPr>
            <w:tcW w:w="1331"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Значение показателя</w:t>
            </w:r>
          </w:p>
        </w:tc>
      </w:tr>
      <w:tr w:rsidR="007078DE" w:rsidRPr="00C21769" w:rsidTr="001D013A">
        <w:trPr>
          <w:trHeight w:val="2296"/>
        </w:trPr>
        <w:tc>
          <w:tcPr>
            <w:tcW w:w="817" w:type="dxa"/>
          </w:tcPr>
          <w:p w:rsidR="007078DE" w:rsidRPr="00C21769" w:rsidRDefault="007078DE" w:rsidP="007078DE">
            <w:pPr>
              <w:pStyle w:val="a1"/>
              <w:widowControl w:val="0"/>
              <w:numPr>
                <w:ilvl w:val="0"/>
                <w:numId w:val="23"/>
              </w:numPr>
              <w:spacing w:line="221" w:lineRule="auto"/>
              <w:jc w:val="left"/>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w:t>
            </w:r>
            <w:r w:rsidRPr="00357437">
              <w:rPr>
                <w:b/>
                <w:color w:val="000000" w:themeColor="text1"/>
                <w:sz w:val="24"/>
              </w:rPr>
              <w:t>в электронной форме</w:t>
            </w:r>
            <w:r w:rsidRPr="00C21769">
              <w:rPr>
                <w:color w:val="000000" w:themeColor="text1"/>
                <w:sz w:val="24"/>
              </w:rPr>
              <w:t xml:space="preserve"> (в процентах от общего числа обращений и (или) заявлений соответственно)</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0</w:t>
            </w:r>
          </w:p>
        </w:tc>
      </w:tr>
      <w:tr w:rsidR="007078DE" w:rsidRPr="00C21769" w:rsidTr="001D013A">
        <w:trPr>
          <w:trHeight w:val="2272"/>
        </w:trPr>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100</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0</w:t>
            </w:r>
          </w:p>
        </w:tc>
      </w:tr>
      <w:tr w:rsidR="007078DE" w:rsidRPr="00C21769" w:rsidTr="001D013A">
        <w:trPr>
          <w:trHeight w:val="461"/>
        </w:trPr>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предоставлении лицензии</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Pr>
                <w:color w:val="000000" w:themeColor="text1"/>
                <w:sz w:val="24"/>
              </w:rPr>
              <w:t>д</w:t>
            </w:r>
            <w:r w:rsidRPr="00C21769">
              <w:rPr>
                <w:color w:val="000000" w:themeColor="text1"/>
                <w:sz w:val="24"/>
              </w:rPr>
              <w:t>н</w:t>
            </w:r>
            <w:proofErr w:type="spellEnd"/>
            <w:r w:rsidRPr="00C21769">
              <w:rPr>
                <w:color w:val="000000" w:themeColor="text1"/>
                <w:sz w:val="24"/>
              </w:rPr>
              <w:t>.</w:t>
            </w:r>
          </w:p>
        </w:tc>
        <w:tc>
          <w:tcPr>
            <w:tcW w:w="1331" w:type="dxa"/>
          </w:tcPr>
          <w:p w:rsidR="007078DE" w:rsidRPr="00760B8A" w:rsidRDefault="00400109" w:rsidP="001D013A">
            <w:pPr>
              <w:pStyle w:val="a1"/>
              <w:widowControl w:val="0"/>
              <w:spacing w:line="235" w:lineRule="auto"/>
              <w:ind w:firstLine="0"/>
              <w:jc w:val="center"/>
              <w:rPr>
                <w:color w:val="000000" w:themeColor="text1"/>
                <w:sz w:val="24"/>
              </w:rPr>
            </w:pPr>
            <w:r>
              <w:rPr>
                <w:color w:val="000000" w:themeColor="text1"/>
                <w:sz w:val="24"/>
              </w:rPr>
              <w:t>10</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100</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sidRPr="00C21769">
              <w:rPr>
                <w:color w:val="000000" w:themeColor="text1"/>
                <w:sz w:val="24"/>
              </w:rPr>
              <w:t>дн</w:t>
            </w:r>
            <w:proofErr w:type="spellEnd"/>
          </w:p>
        </w:tc>
        <w:tc>
          <w:tcPr>
            <w:tcW w:w="1331" w:type="dxa"/>
          </w:tcPr>
          <w:p w:rsidR="007078DE" w:rsidRPr="00760B8A" w:rsidRDefault="00400109" w:rsidP="001D013A">
            <w:pPr>
              <w:pStyle w:val="a1"/>
              <w:widowControl w:val="0"/>
              <w:spacing w:line="235" w:lineRule="auto"/>
              <w:ind w:firstLine="0"/>
              <w:jc w:val="center"/>
              <w:rPr>
                <w:color w:val="000000" w:themeColor="text1"/>
                <w:sz w:val="24"/>
              </w:rPr>
            </w:pPr>
            <w:r>
              <w:rPr>
                <w:color w:val="000000" w:themeColor="text1"/>
                <w:sz w:val="24"/>
              </w:rPr>
              <w:t>8</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100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7D1AB4" w:rsidRDefault="007078DE" w:rsidP="001D013A">
            <w:pPr>
              <w:pStyle w:val="a1"/>
              <w:widowControl w:val="0"/>
              <w:spacing w:line="235" w:lineRule="auto"/>
              <w:ind w:firstLine="0"/>
              <w:rPr>
                <w:color w:val="000000" w:themeColor="text1"/>
                <w:sz w:val="24"/>
                <w:highlight w:val="cyan"/>
              </w:rPr>
            </w:pPr>
            <w:r w:rsidRPr="00550147">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0</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0</w:t>
            </w:r>
          </w:p>
        </w:tc>
      </w:tr>
      <w:tr w:rsidR="007078DE" w:rsidRPr="00C2176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color w:val="000000" w:themeColor="text1"/>
                <w:sz w:val="24"/>
              </w:rPr>
            </w:pPr>
            <w:r w:rsidRPr="00760B8A">
              <w:rPr>
                <w:color w:val="000000" w:themeColor="text1"/>
                <w:sz w:val="24"/>
              </w:rPr>
              <w:t>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24</w:t>
            </w:r>
          </w:p>
        </w:tc>
      </w:tr>
      <w:tr w:rsidR="007078DE" w:rsidRPr="007D1AB4"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Среднее количество проверок, проведенных в отношении одного лицензиата за отчетный период</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Ед.</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1,4</w:t>
            </w:r>
          </w:p>
        </w:tc>
      </w:tr>
      <w:tr w:rsidR="007078DE" w:rsidRPr="00982029" w:rsidTr="001D013A">
        <w:tc>
          <w:tcPr>
            <w:tcW w:w="817" w:type="dxa"/>
          </w:tcPr>
          <w:p w:rsidR="007078DE" w:rsidRPr="00BD0A30"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12</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выявленных по результатам проверок лицензиатов</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Ед.</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4</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C21769" w:rsidRDefault="007078DE" w:rsidP="001D013A">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1185" w:type="dxa"/>
          </w:tcPr>
          <w:p w:rsidR="007078DE" w:rsidRPr="00C21769" w:rsidRDefault="007078DE" w:rsidP="001D013A">
            <w:pPr>
              <w:pStyle w:val="a1"/>
              <w:widowControl w:val="0"/>
              <w:spacing w:line="235" w:lineRule="auto"/>
              <w:ind w:firstLine="0"/>
              <w:jc w:val="center"/>
              <w:rPr>
                <w:color w:val="000000" w:themeColor="text1"/>
                <w:sz w:val="24"/>
              </w:rPr>
            </w:pPr>
            <w:r w:rsidRPr="00C21769">
              <w:rPr>
                <w:color w:val="000000" w:themeColor="text1"/>
                <w:sz w:val="24"/>
              </w:rPr>
              <w:t>Ед.</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71</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pageBreakBefore/>
              <w:widowControl w:val="0"/>
              <w:spacing w:line="235" w:lineRule="auto"/>
              <w:ind w:firstLine="0"/>
              <w:rPr>
                <w:color w:val="000000" w:themeColor="text1"/>
                <w:sz w:val="24"/>
              </w:rPr>
            </w:pPr>
            <w:r w:rsidRPr="00550147">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1185" w:type="dxa"/>
          </w:tcPr>
          <w:p w:rsidR="007078DE" w:rsidRPr="00550147" w:rsidRDefault="007078DE" w:rsidP="001D013A">
            <w:pPr>
              <w:pStyle w:val="a1"/>
              <w:pageBreakBefore/>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pageBreakBefore/>
              <w:widowControl w:val="0"/>
              <w:spacing w:line="235" w:lineRule="auto"/>
              <w:ind w:firstLine="0"/>
              <w:jc w:val="center"/>
              <w:rPr>
                <w:sz w:val="24"/>
              </w:rPr>
            </w:pPr>
            <w:r w:rsidRPr="00760B8A">
              <w:rPr>
                <w:sz w:val="24"/>
              </w:rPr>
              <w:t>25</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60</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Средний размер наложенного административного штрафа</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Pr>
                <w:color w:val="000000" w:themeColor="text1"/>
                <w:sz w:val="24"/>
              </w:rPr>
              <w:t>Тыс. руб.</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63</w:t>
            </w:r>
          </w:p>
        </w:tc>
      </w:tr>
      <w:tr w:rsidR="007078DE" w:rsidRPr="00982029" w:rsidTr="001D013A">
        <w:tc>
          <w:tcPr>
            <w:tcW w:w="817" w:type="dxa"/>
          </w:tcPr>
          <w:p w:rsidR="007078DE" w:rsidRPr="00C21769" w:rsidRDefault="007078DE" w:rsidP="001D013A">
            <w:pPr>
              <w:pStyle w:val="a1"/>
              <w:widowControl w:val="0"/>
              <w:spacing w:line="221" w:lineRule="auto"/>
              <w:ind w:firstLine="0"/>
              <w:rPr>
                <w:color w:val="000000" w:themeColor="text1"/>
                <w:sz w:val="24"/>
              </w:rPr>
            </w:pPr>
            <w:r>
              <w:rPr>
                <w:color w:val="000000" w:themeColor="text1"/>
                <w:sz w:val="24"/>
              </w:rPr>
              <w:t>21а</w:t>
            </w: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В том числе на должностных лиц и юридических лиц</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Pr>
                <w:color w:val="000000" w:themeColor="text1"/>
                <w:sz w:val="24"/>
              </w:rPr>
              <w:t>Тыс. руб.</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63</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проведенных внеплановых проверок (в процентах от общего количества проведенных проверок</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82</w:t>
            </w:r>
          </w:p>
          <w:p w:rsidR="007078DE" w:rsidRPr="00760B8A" w:rsidRDefault="007078DE" w:rsidP="001D013A">
            <w:pPr>
              <w:pStyle w:val="a1"/>
              <w:widowControl w:val="0"/>
              <w:spacing w:line="235" w:lineRule="auto"/>
              <w:ind w:firstLine="0"/>
              <w:jc w:val="center"/>
              <w:rPr>
                <w:sz w:val="24"/>
              </w:rPr>
            </w:pP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 xml:space="preserve">Доля нарушений лицензионных требований, выявленных по результатам проведения внеплановых проверок (в процентах от </w:t>
            </w:r>
            <w:r w:rsidRPr="00550147">
              <w:rPr>
                <w:color w:val="000000" w:themeColor="text1"/>
                <w:sz w:val="24"/>
              </w:rPr>
              <w:lastRenderedPageBreak/>
              <w:t>общего числа правонарушений, выявленных по результатам проверок)</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lastRenderedPageBreak/>
              <w:t>%</w:t>
            </w:r>
          </w:p>
        </w:tc>
        <w:tc>
          <w:tcPr>
            <w:tcW w:w="1331" w:type="dxa"/>
          </w:tcPr>
          <w:p w:rsidR="007078DE" w:rsidRPr="00760B8A" w:rsidRDefault="007078DE" w:rsidP="001D013A">
            <w:pPr>
              <w:pStyle w:val="a1"/>
              <w:widowControl w:val="0"/>
              <w:spacing w:line="235" w:lineRule="auto"/>
              <w:ind w:firstLine="0"/>
              <w:jc w:val="center"/>
              <w:rPr>
                <w:sz w:val="24"/>
              </w:rPr>
            </w:pPr>
            <w:r w:rsidRPr="00760B8A">
              <w:rPr>
                <w:sz w:val="24"/>
              </w:rPr>
              <w:t>75</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550147" w:rsidRDefault="007078DE" w:rsidP="001D013A">
            <w:pPr>
              <w:pStyle w:val="a1"/>
              <w:widowControl w:val="0"/>
              <w:spacing w:line="235" w:lineRule="auto"/>
              <w:ind w:firstLine="0"/>
              <w:rPr>
                <w:color w:val="000000" w:themeColor="text1"/>
                <w:sz w:val="24"/>
              </w:rPr>
            </w:pPr>
            <w:r w:rsidRPr="00550147">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1185" w:type="dxa"/>
          </w:tcPr>
          <w:p w:rsidR="007078DE" w:rsidRPr="00550147" w:rsidRDefault="007078DE" w:rsidP="001D013A">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7078DE" w:rsidRPr="00400109" w:rsidRDefault="007078DE" w:rsidP="001D013A">
            <w:pPr>
              <w:pStyle w:val="a1"/>
              <w:widowControl w:val="0"/>
              <w:spacing w:line="235" w:lineRule="auto"/>
              <w:ind w:firstLine="0"/>
              <w:jc w:val="center"/>
              <w:rPr>
                <w:sz w:val="24"/>
              </w:rPr>
            </w:pPr>
            <w:r w:rsidRPr="00400109">
              <w:rPr>
                <w:sz w:val="24"/>
              </w:rPr>
              <w:t>14</w:t>
            </w:r>
          </w:p>
        </w:tc>
      </w:tr>
      <w:tr w:rsidR="007078DE" w:rsidRPr="00982029" w:rsidTr="001D013A">
        <w:tc>
          <w:tcPr>
            <w:tcW w:w="817" w:type="dxa"/>
          </w:tcPr>
          <w:p w:rsidR="007078DE" w:rsidRPr="00C21769" w:rsidRDefault="007078DE" w:rsidP="007078DE">
            <w:pPr>
              <w:pStyle w:val="a1"/>
              <w:widowControl w:val="0"/>
              <w:numPr>
                <w:ilvl w:val="0"/>
                <w:numId w:val="23"/>
              </w:numPr>
              <w:spacing w:line="221" w:lineRule="auto"/>
              <w:ind w:left="426"/>
              <w:rPr>
                <w:color w:val="000000" w:themeColor="text1"/>
                <w:sz w:val="24"/>
              </w:rPr>
            </w:pPr>
          </w:p>
        </w:tc>
        <w:tc>
          <w:tcPr>
            <w:tcW w:w="7088" w:type="dxa"/>
          </w:tcPr>
          <w:p w:rsidR="007078DE" w:rsidRPr="00EA033A" w:rsidRDefault="007078DE" w:rsidP="001D013A">
            <w:pPr>
              <w:pStyle w:val="a1"/>
              <w:widowControl w:val="0"/>
              <w:spacing w:line="235" w:lineRule="auto"/>
              <w:ind w:firstLine="0"/>
              <w:rPr>
                <w:color w:val="000000" w:themeColor="text1"/>
                <w:sz w:val="24"/>
              </w:rPr>
            </w:pPr>
            <w:r w:rsidRPr="00EA033A">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185" w:type="dxa"/>
          </w:tcPr>
          <w:p w:rsidR="007078DE" w:rsidRPr="00EA033A" w:rsidRDefault="007078DE" w:rsidP="001D013A">
            <w:pPr>
              <w:pStyle w:val="a1"/>
              <w:widowControl w:val="0"/>
              <w:spacing w:line="235" w:lineRule="auto"/>
              <w:ind w:firstLine="0"/>
              <w:jc w:val="center"/>
              <w:rPr>
                <w:color w:val="000000" w:themeColor="text1"/>
                <w:sz w:val="24"/>
              </w:rPr>
            </w:pPr>
            <w:r w:rsidRPr="00EA033A">
              <w:rPr>
                <w:color w:val="000000" w:themeColor="text1"/>
                <w:sz w:val="24"/>
              </w:rPr>
              <w:t>%</w:t>
            </w:r>
          </w:p>
        </w:tc>
        <w:tc>
          <w:tcPr>
            <w:tcW w:w="1331" w:type="dxa"/>
          </w:tcPr>
          <w:p w:rsidR="007078DE" w:rsidRPr="00400109" w:rsidRDefault="007078DE" w:rsidP="001D013A">
            <w:pPr>
              <w:pStyle w:val="a1"/>
              <w:widowControl w:val="0"/>
              <w:spacing w:line="235" w:lineRule="auto"/>
              <w:ind w:firstLine="0"/>
              <w:jc w:val="center"/>
              <w:rPr>
                <w:sz w:val="24"/>
              </w:rPr>
            </w:pPr>
            <w:r w:rsidRPr="00400109">
              <w:rPr>
                <w:sz w:val="24"/>
              </w:rPr>
              <w:t>0</w:t>
            </w:r>
          </w:p>
        </w:tc>
      </w:tr>
    </w:tbl>
    <w:p w:rsidR="00A40D09" w:rsidRDefault="00A40D09" w:rsidP="00A40D09">
      <w:pPr>
        <w:pStyle w:val="a1"/>
        <w:widowControl w:val="0"/>
        <w:spacing w:line="235" w:lineRule="auto"/>
        <w:jc w:val="right"/>
        <w:rPr>
          <w:color w:val="000000" w:themeColor="text1"/>
        </w:rPr>
      </w:pPr>
    </w:p>
    <w:p w:rsidR="00A40D09" w:rsidRPr="00C01DAA" w:rsidRDefault="00A40D09" w:rsidP="00A40D09">
      <w:pPr>
        <w:pStyle w:val="a1"/>
        <w:widowControl w:val="0"/>
        <w:spacing w:line="240" w:lineRule="auto"/>
        <w:rPr>
          <w:b/>
          <w:bCs/>
          <w:i/>
          <w:iCs/>
          <w:szCs w:val="28"/>
        </w:rPr>
      </w:pPr>
      <w:r w:rsidRPr="00C01DAA">
        <w:rPr>
          <w:b/>
          <w:bCs/>
          <w:i/>
          <w:iCs/>
          <w:szCs w:val="28"/>
        </w:rPr>
        <w:t>4.2. Анализ и оценка наиболее распространенных причин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A40D09" w:rsidRPr="00836B3B" w:rsidRDefault="00A40D09" w:rsidP="00A40D09">
      <w:pPr>
        <w:pStyle w:val="a1"/>
        <w:widowControl w:val="0"/>
        <w:tabs>
          <w:tab w:val="left" w:pos="1134"/>
        </w:tabs>
        <w:spacing w:line="240" w:lineRule="auto"/>
      </w:pPr>
    </w:p>
    <w:p w:rsidR="00A40D09" w:rsidRPr="00F97633" w:rsidRDefault="00A40D09" w:rsidP="00A40D09">
      <w:pPr>
        <w:pStyle w:val="a1"/>
        <w:widowControl w:val="0"/>
        <w:spacing w:line="240" w:lineRule="auto"/>
      </w:pPr>
      <w:r w:rsidRPr="00F97633">
        <w:t xml:space="preserve">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w:t>
      </w:r>
      <w:r>
        <w:t xml:space="preserve"> </w:t>
      </w:r>
      <w:r w:rsidRPr="00F97633">
        <w:t>(представл</w:t>
      </w:r>
      <w:r>
        <w:t>ены</w:t>
      </w:r>
      <w:r w:rsidRPr="00F97633">
        <w:t xml:space="preserve"> в таблице № </w:t>
      </w:r>
      <w:r>
        <w:t>8</w:t>
      </w:r>
      <w:r w:rsidRPr="00F97633">
        <w:t>).</w:t>
      </w:r>
    </w:p>
    <w:p w:rsidR="00A40D09" w:rsidRPr="00836B3B" w:rsidRDefault="00A40D09" w:rsidP="00A40D09">
      <w:pPr>
        <w:pStyle w:val="a1"/>
        <w:widowControl w:val="0"/>
        <w:spacing w:line="240" w:lineRule="auto"/>
        <w:jc w:val="right"/>
      </w:pPr>
    </w:p>
    <w:p w:rsidR="00A40D09" w:rsidRDefault="00A40D09" w:rsidP="00A40D09">
      <w:pPr>
        <w:pStyle w:val="a1"/>
        <w:widowControl w:val="0"/>
        <w:spacing w:line="240" w:lineRule="auto"/>
        <w:jc w:val="right"/>
      </w:pPr>
      <w:r w:rsidRPr="00EF2AC8">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379"/>
        <w:gridCol w:w="2319"/>
        <w:gridCol w:w="3968"/>
      </w:tblGrid>
      <w:tr w:rsidR="00A40D09" w:rsidRPr="00836B3B" w:rsidTr="002F0455">
        <w:tc>
          <w:tcPr>
            <w:tcW w:w="530" w:type="dxa"/>
            <w:vAlign w:val="center"/>
          </w:tcPr>
          <w:p w:rsidR="00A40D09" w:rsidRPr="00836B3B" w:rsidRDefault="00A40D09" w:rsidP="002F0455">
            <w:pPr>
              <w:pStyle w:val="a1"/>
              <w:widowControl w:val="0"/>
              <w:spacing w:line="240" w:lineRule="auto"/>
              <w:ind w:firstLine="0"/>
              <w:jc w:val="center"/>
              <w:rPr>
                <w:b/>
                <w:sz w:val="24"/>
              </w:rPr>
            </w:pPr>
            <w:r w:rsidRPr="00836B3B">
              <w:rPr>
                <w:b/>
                <w:sz w:val="24"/>
              </w:rPr>
              <w:t xml:space="preserve">№ </w:t>
            </w:r>
            <w:proofErr w:type="spellStart"/>
            <w:r w:rsidRPr="00836B3B">
              <w:rPr>
                <w:b/>
                <w:sz w:val="24"/>
              </w:rPr>
              <w:t>пп</w:t>
            </w:r>
            <w:proofErr w:type="spellEnd"/>
          </w:p>
        </w:tc>
        <w:tc>
          <w:tcPr>
            <w:tcW w:w="3453" w:type="dxa"/>
            <w:vAlign w:val="center"/>
          </w:tcPr>
          <w:p w:rsidR="00A40D09" w:rsidRPr="00836B3B" w:rsidRDefault="00A40D09" w:rsidP="002F0455">
            <w:pPr>
              <w:pStyle w:val="a1"/>
              <w:widowControl w:val="0"/>
              <w:spacing w:line="240" w:lineRule="auto"/>
              <w:ind w:firstLine="0"/>
              <w:jc w:val="center"/>
              <w:rPr>
                <w:b/>
                <w:sz w:val="24"/>
              </w:rPr>
            </w:pPr>
            <w:r w:rsidRPr="00836B3B">
              <w:rPr>
                <w:b/>
                <w:sz w:val="24"/>
              </w:rPr>
              <w:t>Причины отказа</w:t>
            </w:r>
          </w:p>
        </w:tc>
        <w:tc>
          <w:tcPr>
            <w:tcW w:w="2358" w:type="dxa"/>
            <w:vAlign w:val="center"/>
          </w:tcPr>
          <w:p w:rsidR="00A40D09" w:rsidRPr="00836B3B" w:rsidRDefault="00A40D09" w:rsidP="002F0455">
            <w:pPr>
              <w:pStyle w:val="a1"/>
              <w:widowControl w:val="0"/>
              <w:spacing w:line="240" w:lineRule="auto"/>
              <w:ind w:firstLine="0"/>
              <w:jc w:val="center"/>
              <w:rPr>
                <w:b/>
                <w:sz w:val="24"/>
              </w:rPr>
            </w:pPr>
            <w:r w:rsidRPr="00836B3B">
              <w:rPr>
                <w:b/>
                <w:sz w:val="24"/>
              </w:rPr>
              <w:t>Количество случаев отказа, единиц</w:t>
            </w:r>
          </w:p>
        </w:tc>
        <w:tc>
          <w:tcPr>
            <w:tcW w:w="4080" w:type="dxa"/>
            <w:vAlign w:val="center"/>
          </w:tcPr>
          <w:p w:rsidR="00A40D09" w:rsidRPr="00836B3B" w:rsidRDefault="00A40D09" w:rsidP="002F0455">
            <w:pPr>
              <w:pStyle w:val="a1"/>
              <w:widowControl w:val="0"/>
              <w:spacing w:line="240" w:lineRule="auto"/>
              <w:ind w:firstLine="0"/>
              <w:jc w:val="center"/>
              <w:rPr>
                <w:b/>
                <w:sz w:val="24"/>
              </w:rPr>
            </w:pPr>
            <w:r w:rsidRPr="00836B3B">
              <w:rPr>
                <w:b/>
                <w:sz w:val="24"/>
              </w:rPr>
              <w:t>Примечание</w:t>
            </w:r>
          </w:p>
        </w:tc>
      </w:tr>
      <w:tr w:rsidR="00A40D09" w:rsidRPr="00836B3B" w:rsidTr="002F0455">
        <w:tc>
          <w:tcPr>
            <w:tcW w:w="10421" w:type="dxa"/>
            <w:gridSpan w:val="4"/>
          </w:tcPr>
          <w:p w:rsidR="00A40D09" w:rsidRPr="00836B3B" w:rsidRDefault="00A40D09" w:rsidP="002F0455">
            <w:pPr>
              <w:pStyle w:val="a1"/>
              <w:widowControl w:val="0"/>
              <w:spacing w:line="240" w:lineRule="auto"/>
              <w:ind w:firstLine="0"/>
              <w:jc w:val="center"/>
              <w:rPr>
                <w:b/>
                <w:sz w:val="24"/>
              </w:rPr>
            </w:pPr>
            <w:r w:rsidRPr="00836B3B">
              <w:rPr>
                <w:b/>
                <w:sz w:val="24"/>
              </w:rPr>
              <w:t>Предоставление лицензий на осуществление перевозок внутренним водным транспортом, морским транспортом опасных грузов</w:t>
            </w:r>
          </w:p>
        </w:tc>
      </w:tr>
      <w:tr w:rsidR="00A40D09" w:rsidRPr="00836B3B" w:rsidTr="002F0455">
        <w:tc>
          <w:tcPr>
            <w:tcW w:w="530" w:type="dxa"/>
          </w:tcPr>
          <w:p w:rsidR="00A40D09" w:rsidRPr="00836B3B" w:rsidRDefault="00A40D09" w:rsidP="002F0455">
            <w:pPr>
              <w:pStyle w:val="a1"/>
              <w:widowControl w:val="0"/>
              <w:spacing w:line="240" w:lineRule="auto"/>
              <w:ind w:firstLine="0"/>
              <w:rPr>
                <w:b/>
                <w:sz w:val="24"/>
              </w:rPr>
            </w:pPr>
            <w:r w:rsidRPr="00836B3B">
              <w:rPr>
                <w:b/>
                <w:sz w:val="24"/>
              </w:rPr>
              <w:t>1.</w:t>
            </w:r>
          </w:p>
        </w:tc>
        <w:tc>
          <w:tcPr>
            <w:tcW w:w="3453" w:type="dxa"/>
          </w:tcPr>
          <w:p w:rsidR="00A40D09" w:rsidRPr="00836B3B" w:rsidRDefault="00A40D09" w:rsidP="002F0455">
            <w:pPr>
              <w:pStyle w:val="a1"/>
              <w:widowControl w:val="0"/>
              <w:spacing w:line="240" w:lineRule="auto"/>
              <w:ind w:firstLine="0"/>
              <w:rPr>
                <w:spacing w:val="-6"/>
                <w:sz w:val="24"/>
              </w:rPr>
            </w:pPr>
            <w:r w:rsidRPr="00836B3B">
              <w:rPr>
                <w:spacing w:val="-6"/>
                <w:sz w:val="24"/>
              </w:rPr>
              <w:t>Установленное в ходе проверки несоответствие соискателя лицензии лицензионным требованиям, установленным Положением о лицензировании</w:t>
            </w:r>
            <w:r w:rsidR="00CE19F1">
              <w:rPr>
                <w:spacing w:val="-6"/>
                <w:sz w:val="24"/>
              </w:rPr>
              <w:t xml:space="preserve"> </w:t>
            </w:r>
            <w:r w:rsidR="00CE19F1" w:rsidRPr="00836B3B">
              <w:rPr>
                <w:spacing w:val="-6"/>
                <w:sz w:val="24"/>
              </w:rPr>
              <w:t xml:space="preserve">деятельности по перевозкам внутренним водным транспортом, морским транспортом опасных грузов, утвержденное постановлением Правительства от 06.03.2012 </w:t>
            </w:r>
            <w:r w:rsidR="00CE19F1">
              <w:rPr>
                <w:spacing w:val="-6"/>
                <w:sz w:val="24"/>
              </w:rPr>
              <w:t xml:space="preserve">                  </w:t>
            </w:r>
            <w:r w:rsidR="00CE19F1" w:rsidRPr="00836B3B">
              <w:rPr>
                <w:spacing w:val="-6"/>
                <w:sz w:val="24"/>
              </w:rPr>
              <w:t>№ 193</w:t>
            </w:r>
            <w:r w:rsidR="00CE19F1">
              <w:rPr>
                <w:spacing w:val="-6"/>
                <w:sz w:val="24"/>
              </w:rPr>
              <w:t xml:space="preserve"> (далее – Положение)</w:t>
            </w:r>
          </w:p>
        </w:tc>
        <w:tc>
          <w:tcPr>
            <w:tcW w:w="2358" w:type="dxa"/>
          </w:tcPr>
          <w:p w:rsidR="00A40D09" w:rsidRPr="00836B3B" w:rsidRDefault="00CE19F1" w:rsidP="002F0455">
            <w:pPr>
              <w:pStyle w:val="a1"/>
              <w:widowControl w:val="0"/>
              <w:spacing w:line="240" w:lineRule="auto"/>
              <w:ind w:firstLine="0"/>
              <w:jc w:val="center"/>
              <w:rPr>
                <w:spacing w:val="-6"/>
                <w:sz w:val="24"/>
              </w:rPr>
            </w:pPr>
            <w:r>
              <w:rPr>
                <w:spacing w:val="-6"/>
                <w:sz w:val="24"/>
              </w:rPr>
              <w:t>5</w:t>
            </w:r>
          </w:p>
        </w:tc>
        <w:tc>
          <w:tcPr>
            <w:tcW w:w="4080" w:type="dxa"/>
          </w:tcPr>
          <w:p w:rsidR="00A40D09" w:rsidRPr="00836B3B" w:rsidRDefault="00A40D09" w:rsidP="002F0455">
            <w:pPr>
              <w:pStyle w:val="a1"/>
              <w:widowControl w:val="0"/>
              <w:spacing w:line="240" w:lineRule="auto"/>
              <w:ind w:firstLine="0"/>
              <w:rPr>
                <w:spacing w:val="-6"/>
                <w:sz w:val="24"/>
              </w:rPr>
            </w:pPr>
            <w:r w:rsidRPr="00836B3B">
              <w:rPr>
                <w:spacing w:val="-6"/>
                <w:sz w:val="24"/>
              </w:rPr>
              <w:t>Подпункт</w:t>
            </w:r>
            <w:r w:rsidR="00CE19F1">
              <w:rPr>
                <w:spacing w:val="-6"/>
                <w:sz w:val="24"/>
              </w:rPr>
              <w:t>ы</w:t>
            </w:r>
            <w:r w:rsidRPr="00836B3B">
              <w:rPr>
                <w:spacing w:val="-6"/>
                <w:sz w:val="24"/>
              </w:rPr>
              <w:t xml:space="preserve"> </w:t>
            </w:r>
            <w:r>
              <w:rPr>
                <w:spacing w:val="-6"/>
                <w:sz w:val="24"/>
              </w:rPr>
              <w:t>«</w:t>
            </w:r>
            <w:r w:rsidRPr="00836B3B">
              <w:rPr>
                <w:spacing w:val="-6"/>
                <w:sz w:val="24"/>
              </w:rPr>
              <w:t>а</w:t>
            </w:r>
            <w:r>
              <w:rPr>
                <w:spacing w:val="-6"/>
                <w:sz w:val="24"/>
              </w:rPr>
              <w:t>»</w:t>
            </w:r>
            <w:r w:rsidRPr="00836B3B">
              <w:rPr>
                <w:spacing w:val="-6"/>
                <w:sz w:val="24"/>
              </w:rPr>
              <w:t xml:space="preserve"> пункта </w:t>
            </w:r>
            <w:r w:rsidR="00CE19F1">
              <w:rPr>
                <w:spacing w:val="-6"/>
                <w:sz w:val="24"/>
              </w:rPr>
              <w:t>4 и «д» пункта 5</w:t>
            </w:r>
            <w:r w:rsidRPr="00836B3B">
              <w:rPr>
                <w:spacing w:val="-6"/>
                <w:sz w:val="24"/>
              </w:rPr>
              <w:t xml:space="preserve"> Положения  </w:t>
            </w:r>
          </w:p>
        </w:tc>
      </w:tr>
      <w:tr w:rsidR="00A40D09" w:rsidRPr="00836B3B" w:rsidTr="002F0455">
        <w:tc>
          <w:tcPr>
            <w:tcW w:w="10421" w:type="dxa"/>
            <w:gridSpan w:val="4"/>
          </w:tcPr>
          <w:p w:rsidR="00A40D09" w:rsidRPr="00836B3B" w:rsidRDefault="00A40D09" w:rsidP="002F0455">
            <w:pPr>
              <w:pStyle w:val="a1"/>
              <w:widowControl w:val="0"/>
              <w:spacing w:line="240" w:lineRule="auto"/>
              <w:ind w:firstLine="0"/>
              <w:jc w:val="center"/>
              <w:rPr>
                <w:b/>
                <w:sz w:val="24"/>
              </w:rPr>
            </w:pPr>
            <w:r w:rsidRPr="00836B3B">
              <w:rPr>
                <w:b/>
                <w:sz w:val="24"/>
              </w:rPr>
              <w:t>Переоформление лицензий</w:t>
            </w:r>
          </w:p>
          <w:p w:rsidR="00A40D09" w:rsidRPr="00836B3B" w:rsidRDefault="00A40D09" w:rsidP="002F0455">
            <w:pPr>
              <w:pStyle w:val="a1"/>
              <w:widowControl w:val="0"/>
              <w:spacing w:line="240" w:lineRule="auto"/>
              <w:ind w:firstLine="0"/>
              <w:jc w:val="center"/>
              <w:rPr>
                <w:b/>
                <w:sz w:val="24"/>
              </w:rPr>
            </w:pPr>
          </w:p>
        </w:tc>
      </w:tr>
      <w:tr w:rsidR="00A40D09" w:rsidRPr="00836B3B" w:rsidTr="002F0455">
        <w:tc>
          <w:tcPr>
            <w:tcW w:w="530" w:type="dxa"/>
          </w:tcPr>
          <w:p w:rsidR="00A40D09" w:rsidRPr="00836B3B" w:rsidRDefault="00A40D09" w:rsidP="002F0455">
            <w:pPr>
              <w:pStyle w:val="a1"/>
              <w:widowControl w:val="0"/>
              <w:spacing w:line="240" w:lineRule="auto"/>
              <w:ind w:firstLine="0"/>
              <w:rPr>
                <w:b/>
                <w:sz w:val="24"/>
              </w:rPr>
            </w:pPr>
            <w:r w:rsidRPr="00836B3B">
              <w:rPr>
                <w:b/>
                <w:sz w:val="24"/>
              </w:rPr>
              <w:t>1.</w:t>
            </w:r>
          </w:p>
        </w:tc>
        <w:tc>
          <w:tcPr>
            <w:tcW w:w="3453" w:type="dxa"/>
          </w:tcPr>
          <w:p w:rsidR="00A40D09" w:rsidRPr="00836B3B" w:rsidRDefault="00A40D09" w:rsidP="002F0455">
            <w:pPr>
              <w:pStyle w:val="a1"/>
              <w:widowControl w:val="0"/>
              <w:spacing w:line="240" w:lineRule="auto"/>
              <w:ind w:firstLine="0"/>
              <w:rPr>
                <w:b/>
                <w:spacing w:val="-6"/>
                <w:sz w:val="24"/>
              </w:rPr>
            </w:pPr>
            <w:r w:rsidRPr="00836B3B">
              <w:rPr>
                <w:spacing w:val="-6"/>
                <w:sz w:val="24"/>
              </w:rPr>
              <w:t xml:space="preserve">Установленное в ходе проверки несоответствие соискателя лицензии лицензионным требованиям, установленным Положением </w:t>
            </w:r>
          </w:p>
        </w:tc>
        <w:tc>
          <w:tcPr>
            <w:tcW w:w="2358" w:type="dxa"/>
          </w:tcPr>
          <w:p w:rsidR="00A40D09" w:rsidRPr="00836B3B" w:rsidRDefault="00CE19F1" w:rsidP="002F0455">
            <w:pPr>
              <w:pStyle w:val="a1"/>
              <w:widowControl w:val="0"/>
              <w:spacing w:line="240" w:lineRule="auto"/>
              <w:ind w:firstLine="0"/>
              <w:jc w:val="center"/>
              <w:rPr>
                <w:sz w:val="24"/>
              </w:rPr>
            </w:pPr>
            <w:r>
              <w:rPr>
                <w:sz w:val="24"/>
              </w:rPr>
              <w:t>3</w:t>
            </w:r>
          </w:p>
        </w:tc>
        <w:tc>
          <w:tcPr>
            <w:tcW w:w="4080" w:type="dxa"/>
          </w:tcPr>
          <w:p w:rsidR="00A40D09" w:rsidRPr="00836B3B" w:rsidRDefault="00A40D09" w:rsidP="002F0455">
            <w:pPr>
              <w:pStyle w:val="a1"/>
              <w:widowControl w:val="0"/>
              <w:spacing w:line="240" w:lineRule="auto"/>
              <w:ind w:firstLine="0"/>
              <w:rPr>
                <w:spacing w:val="-6"/>
                <w:sz w:val="24"/>
              </w:rPr>
            </w:pPr>
            <w:r w:rsidRPr="00836B3B">
              <w:rPr>
                <w:spacing w:val="-6"/>
                <w:sz w:val="24"/>
              </w:rPr>
              <w:t xml:space="preserve">Подпункт: </w:t>
            </w:r>
            <w:r>
              <w:rPr>
                <w:spacing w:val="-6"/>
                <w:sz w:val="24"/>
              </w:rPr>
              <w:t>«</w:t>
            </w:r>
            <w:r w:rsidRPr="00836B3B">
              <w:rPr>
                <w:spacing w:val="-6"/>
                <w:sz w:val="24"/>
              </w:rPr>
              <w:t>а</w:t>
            </w:r>
            <w:r>
              <w:rPr>
                <w:spacing w:val="-6"/>
                <w:sz w:val="24"/>
              </w:rPr>
              <w:t>»</w:t>
            </w:r>
            <w:r w:rsidRPr="00836B3B">
              <w:rPr>
                <w:spacing w:val="-6"/>
                <w:sz w:val="24"/>
              </w:rPr>
              <w:t xml:space="preserve"> пункта 4 Положения </w:t>
            </w:r>
          </w:p>
        </w:tc>
      </w:tr>
    </w:tbl>
    <w:p w:rsidR="00A40D09" w:rsidRDefault="00A40D09" w:rsidP="00A40D09">
      <w:pPr>
        <w:pStyle w:val="a1"/>
        <w:widowControl w:val="0"/>
        <w:spacing w:line="240" w:lineRule="auto"/>
        <w:jc w:val="right"/>
      </w:pPr>
    </w:p>
    <w:p w:rsidR="00A40D09" w:rsidRDefault="00A40D09" w:rsidP="00A40D09">
      <w:pPr>
        <w:pStyle w:val="a1"/>
        <w:widowControl w:val="0"/>
        <w:spacing w:line="240" w:lineRule="auto"/>
        <w:jc w:val="right"/>
      </w:pPr>
    </w:p>
    <w:p w:rsidR="00A40D09" w:rsidRPr="00381E41" w:rsidRDefault="00A40D09" w:rsidP="00A40D09">
      <w:pPr>
        <w:autoSpaceDE w:val="0"/>
        <w:autoSpaceDN w:val="0"/>
        <w:adjustRightInd w:val="0"/>
        <w:ind w:firstLine="540"/>
        <w:jc w:val="both"/>
        <w:outlineLvl w:val="1"/>
      </w:pPr>
      <w:r w:rsidRPr="002C7B1B">
        <w:rPr>
          <w:b/>
          <w:bCs/>
          <w:i/>
          <w:iCs/>
          <w:sz w:val="28"/>
          <w:szCs w:val="28"/>
        </w:rPr>
        <w:lastRenderedPageBreak/>
        <w:t>4.3. Анализ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r>
        <w:rPr>
          <w:b/>
          <w:bCs/>
          <w:i/>
          <w:iCs/>
          <w:sz w:val="28"/>
          <w:szCs w:val="28"/>
        </w:rPr>
        <w:t xml:space="preserve"> </w:t>
      </w:r>
      <w:r w:rsidRPr="000D5F86">
        <w:rPr>
          <w:sz w:val="28"/>
          <w:szCs w:val="28"/>
        </w:rPr>
        <w:t>(представлены в таблице № 9).</w:t>
      </w:r>
    </w:p>
    <w:p w:rsidR="00A40D09" w:rsidRPr="00836B3B" w:rsidRDefault="00A40D09" w:rsidP="00A40D09">
      <w:pPr>
        <w:pStyle w:val="a1"/>
        <w:widowControl w:val="0"/>
        <w:spacing w:line="240" w:lineRule="auto"/>
        <w:jc w:val="right"/>
      </w:pPr>
    </w:p>
    <w:p w:rsidR="00A40D09" w:rsidRDefault="00A40D09" w:rsidP="00A40D09">
      <w:pPr>
        <w:pStyle w:val="a1"/>
        <w:widowControl w:val="0"/>
        <w:spacing w:line="240" w:lineRule="auto"/>
        <w:jc w:val="right"/>
      </w:pPr>
      <w:r w:rsidRPr="00EF2AC8">
        <w:t>Таблица № 9</w:t>
      </w:r>
    </w:p>
    <w:tbl>
      <w:tblPr>
        <w:tblW w:w="104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1"/>
        <w:gridCol w:w="5840"/>
        <w:gridCol w:w="113"/>
        <w:gridCol w:w="1872"/>
        <w:gridCol w:w="113"/>
        <w:gridCol w:w="1836"/>
      </w:tblGrid>
      <w:tr w:rsidR="005C39F8" w:rsidTr="005C39F8">
        <w:tc>
          <w:tcPr>
            <w:tcW w:w="647" w:type="dxa"/>
            <w:gridSpan w:val="2"/>
            <w:tcBorders>
              <w:top w:val="single" w:sz="4" w:space="0" w:color="auto"/>
              <w:left w:val="single" w:sz="4" w:space="0" w:color="auto"/>
              <w:bottom w:val="single" w:sz="4" w:space="0" w:color="auto"/>
              <w:right w:val="single" w:sz="4" w:space="0" w:color="auto"/>
            </w:tcBorders>
            <w:vAlign w:val="center"/>
          </w:tcPr>
          <w:p w:rsidR="005C39F8" w:rsidRDefault="005C39F8" w:rsidP="00720BF1">
            <w:pPr>
              <w:pStyle w:val="a1"/>
              <w:widowControl w:val="0"/>
              <w:spacing w:line="240" w:lineRule="auto"/>
              <w:ind w:firstLine="0"/>
              <w:jc w:val="center"/>
              <w:rPr>
                <w:sz w:val="24"/>
              </w:rPr>
            </w:pPr>
            <w:r>
              <w:rPr>
                <w:sz w:val="24"/>
              </w:rPr>
              <w:t xml:space="preserve">№ </w:t>
            </w:r>
            <w:proofErr w:type="spellStart"/>
            <w:r>
              <w:rPr>
                <w:sz w:val="24"/>
              </w:rPr>
              <w:t>пп</w:t>
            </w:r>
            <w:proofErr w:type="spellEnd"/>
          </w:p>
        </w:tc>
        <w:tc>
          <w:tcPr>
            <w:tcW w:w="5953" w:type="dxa"/>
            <w:gridSpan w:val="2"/>
            <w:tcBorders>
              <w:top w:val="single" w:sz="4" w:space="0" w:color="auto"/>
              <w:left w:val="single" w:sz="4" w:space="0" w:color="auto"/>
              <w:bottom w:val="single" w:sz="4" w:space="0" w:color="auto"/>
              <w:right w:val="single" w:sz="4" w:space="0" w:color="auto"/>
            </w:tcBorders>
            <w:vAlign w:val="center"/>
          </w:tcPr>
          <w:p w:rsidR="005C39F8" w:rsidRDefault="005C39F8" w:rsidP="00720BF1">
            <w:pPr>
              <w:pStyle w:val="a1"/>
              <w:widowControl w:val="0"/>
              <w:spacing w:line="240" w:lineRule="auto"/>
              <w:ind w:firstLine="0"/>
              <w:jc w:val="center"/>
              <w:rPr>
                <w:sz w:val="24"/>
              </w:rPr>
            </w:pPr>
            <w:r>
              <w:rPr>
                <w:sz w:val="24"/>
              </w:rPr>
              <w:t>Вид нарушения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39F8" w:rsidRDefault="005C39F8" w:rsidP="00720BF1">
            <w:pPr>
              <w:pStyle w:val="a1"/>
              <w:widowControl w:val="0"/>
              <w:spacing w:line="240" w:lineRule="auto"/>
              <w:ind w:firstLine="0"/>
              <w:jc w:val="center"/>
              <w:rPr>
                <w:sz w:val="24"/>
              </w:rPr>
            </w:pPr>
            <w:r>
              <w:rPr>
                <w:sz w:val="24"/>
              </w:rPr>
              <w:t>Количество принятых мер</w:t>
            </w:r>
          </w:p>
        </w:tc>
        <w:tc>
          <w:tcPr>
            <w:tcW w:w="1836" w:type="dxa"/>
            <w:tcBorders>
              <w:top w:val="single" w:sz="4" w:space="0" w:color="auto"/>
              <w:left w:val="single" w:sz="4" w:space="0" w:color="auto"/>
              <w:bottom w:val="single" w:sz="4" w:space="0" w:color="auto"/>
              <w:right w:val="single" w:sz="4" w:space="0" w:color="auto"/>
            </w:tcBorders>
            <w:vAlign w:val="center"/>
          </w:tcPr>
          <w:p w:rsidR="005C39F8" w:rsidRDefault="005C39F8" w:rsidP="00720BF1">
            <w:pPr>
              <w:pStyle w:val="a1"/>
              <w:widowControl w:val="0"/>
              <w:spacing w:line="240" w:lineRule="auto"/>
              <w:ind w:firstLine="0"/>
              <w:jc w:val="center"/>
              <w:rPr>
                <w:sz w:val="24"/>
              </w:rPr>
            </w:pPr>
            <w:r>
              <w:rPr>
                <w:sz w:val="24"/>
              </w:rPr>
              <w:t>Примечание</w:t>
            </w:r>
          </w:p>
        </w:tc>
      </w:tr>
      <w:tr w:rsidR="005C39F8" w:rsidTr="005C39F8">
        <w:tc>
          <w:tcPr>
            <w:tcW w:w="10421" w:type="dxa"/>
            <w:gridSpan w:val="7"/>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Вынесение административных наказаний</w:t>
            </w:r>
          </w:p>
        </w:tc>
      </w:tr>
      <w:tr w:rsidR="005C39F8" w:rsidTr="005C39F8">
        <w:tc>
          <w:tcPr>
            <w:tcW w:w="556" w:type="dxa"/>
            <w:tcBorders>
              <w:top w:val="single" w:sz="4" w:space="0" w:color="auto"/>
              <w:left w:val="single" w:sz="4" w:space="0" w:color="auto"/>
              <w:bottom w:val="single" w:sz="4" w:space="0" w:color="auto"/>
              <w:right w:val="single" w:sz="4" w:space="0" w:color="auto"/>
            </w:tcBorders>
            <w:hideMark/>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1</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hideMark/>
          </w:tcPr>
          <w:p w:rsidR="005C39F8" w:rsidRPr="00C43515" w:rsidRDefault="005C39F8" w:rsidP="00720BF1">
            <w:pPr>
              <w:pStyle w:val="a1"/>
              <w:widowControl w:val="0"/>
              <w:spacing w:line="240" w:lineRule="auto"/>
              <w:ind w:firstLine="0"/>
              <w:rPr>
                <w:sz w:val="22"/>
                <w:szCs w:val="22"/>
                <w:lang w:eastAsia="en-US"/>
              </w:rPr>
            </w:pPr>
            <w:r w:rsidRPr="00C43515">
              <w:rPr>
                <w:sz w:val="22"/>
                <w:szCs w:val="22"/>
              </w:rPr>
              <w:t>Осуществление предпринимательской деятельности в области транспорта без лицензии</w:t>
            </w:r>
          </w:p>
        </w:tc>
        <w:tc>
          <w:tcPr>
            <w:tcW w:w="1985" w:type="dxa"/>
            <w:gridSpan w:val="2"/>
            <w:tcBorders>
              <w:top w:val="single" w:sz="4" w:space="0" w:color="auto"/>
              <w:left w:val="single" w:sz="4" w:space="0" w:color="auto"/>
              <w:bottom w:val="single" w:sz="4" w:space="0" w:color="auto"/>
              <w:right w:val="single" w:sz="4" w:space="0" w:color="auto"/>
            </w:tcBorders>
            <w:hideMark/>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1</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rPr>
              <w:t>ч. 1 ст. 14.1.2 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2</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rPr>
                <w:sz w:val="22"/>
                <w:szCs w:val="22"/>
              </w:rPr>
            </w:pPr>
            <w:r w:rsidRPr="00C43515">
              <w:rPr>
                <w:sz w:val="22"/>
                <w:szCs w:val="22"/>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18</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 xml:space="preserve">ст. 11.13 </w:t>
            </w:r>
          </w:p>
          <w:p w:rsidR="005C39F8" w:rsidRPr="00C43515" w:rsidRDefault="005C39F8" w:rsidP="00720BF1">
            <w:pPr>
              <w:pStyle w:val="a1"/>
              <w:widowControl w:val="0"/>
              <w:spacing w:line="240" w:lineRule="auto"/>
              <w:ind w:firstLine="0"/>
              <w:jc w:val="center"/>
              <w:rPr>
                <w:sz w:val="22"/>
                <w:szCs w:val="22"/>
              </w:rPr>
            </w:pPr>
            <w:r w:rsidRPr="00C43515">
              <w:rPr>
                <w:sz w:val="22"/>
                <w:szCs w:val="22"/>
              </w:rPr>
              <w:t>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3</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Нарушение требований пожарной безопасности на железнодорожном, морском, внутреннем водном или воздушном транспорте</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19</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 xml:space="preserve">ст. 11.16 </w:t>
            </w:r>
          </w:p>
          <w:p w:rsidR="005C39F8" w:rsidRPr="00C43515" w:rsidRDefault="005C39F8" w:rsidP="00720BF1">
            <w:pPr>
              <w:pStyle w:val="a1"/>
              <w:widowControl w:val="0"/>
              <w:spacing w:line="240" w:lineRule="auto"/>
              <w:ind w:firstLine="0"/>
              <w:jc w:val="center"/>
              <w:rPr>
                <w:sz w:val="22"/>
                <w:szCs w:val="22"/>
              </w:rPr>
            </w:pPr>
            <w:r w:rsidRPr="00C43515">
              <w:rPr>
                <w:sz w:val="22"/>
                <w:szCs w:val="22"/>
              </w:rPr>
              <w:t>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4</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Нарушение правил плавания и стоянки судов</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56</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ч. 1 ст. 11.7</w:t>
            </w:r>
          </w:p>
          <w:p w:rsidR="005C39F8" w:rsidRPr="00C43515" w:rsidRDefault="005C39F8" w:rsidP="00720BF1">
            <w:pPr>
              <w:pStyle w:val="a1"/>
              <w:widowControl w:val="0"/>
              <w:spacing w:line="240" w:lineRule="auto"/>
              <w:ind w:firstLine="0"/>
              <w:jc w:val="center"/>
              <w:rPr>
                <w:sz w:val="22"/>
                <w:szCs w:val="22"/>
              </w:rPr>
            </w:pPr>
            <w:r w:rsidRPr="00C43515">
              <w:rPr>
                <w:sz w:val="22"/>
                <w:szCs w:val="22"/>
              </w:rPr>
              <w:t>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5</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Нарушение правил эксплуатации судов, а также управление судном лицом, не имеющим права управления</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8</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ст. 11.8</w:t>
            </w:r>
          </w:p>
          <w:p w:rsidR="005C39F8" w:rsidRPr="00C43515" w:rsidRDefault="005C39F8" w:rsidP="00720BF1">
            <w:pPr>
              <w:pStyle w:val="a1"/>
              <w:widowControl w:val="0"/>
              <w:spacing w:line="240" w:lineRule="auto"/>
              <w:ind w:firstLine="0"/>
              <w:jc w:val="center"/>
              <w:rPr>
                <w:sz w:val="22"/>
                <w:szCs w:val="22"/>
              </w:rPr>
            </w:pPr>
            <w:r w:rsidRPr="00C43515">
              <w:rPr>
                <w:sz w:val="22"/>
                <w:szCs w:val="22"/>
              </w:rPr>
              <w:t>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6</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Осуществление предпринимательской деятельности в области транспорта, с нарушением условий, предусмотренных лицензией</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11</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ч. 3 ст. 14.1.2 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7</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Осуществление предпринимательской деятельности в области транспорта с грубым нарушением условий, предусмотренных лицензией</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5</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ч. 4 ст. 14.1.2 КоАП РФ</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Pr="00C43515" w:rsidRDefault="00EF2AC8" w:rsidP="00720BF1">
            <w:pPr>
              <w:pStyle w:val="a1"/>
              <w:widowControl w:val="0"/>
              <w:spacing w:line="240" w:lineRule="auto"/>
              <w:ind w:firstLine="0"/>
              <w:rPr>
                <w:sz w:val="22"/>
                <w:szCs w:val="22"/>
                <w:lang w:eastAsia="en-US"/>
              </w:rPr>
            </w:pPr>
            <w:r>
              <w:rPr>
                <w:sz w:val="22"/>
                <w:szCs w:val="22"/>
                <w:lang w:eastAsia="en-US"/>
              </w:rPr>
              <w:t>8</w:t>
            </w:r>
            <w:r w:rsidR="005C39F8" w:rsidRPr="00C43515">
              <w:rPr>
                <w:sz w:val="22"/>
                <w:szCs w:val="22"/>
                <w:lang w:eastAsia="en-US"/>
              </w:rPr>
              <w:t>.</w:t>
            </w:r>
          </w:p>
        </w:tc>
        <w:tc>
          <w:tcPr>
            <w:tcW w:w="5931"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widowControl w:val="0"/>
              <w:autoSpaceDE w:val="0"/>
              <w:autoSpaceDN w:val="0"/>
              <w:adjustRightInd w:val="0"/>
              <w:jc w:val="both"/>
              <w:outlineLvl w:val="2"/>
              <w:rPr>
                <w:sz w:val="22"/>
                <w:szCs w:val="22"/>
              </w:rPr>
            </w:pPr>
            <w:r w:rsidRPr="00C43515">
              <w:rPr>
                <w:sz w:val="22"/>
                <w:szCs w:val="22"/>
              </w:rPr>
              <w:t>Осуществление деятельности, не связанной с извлечением прибыли, без специального разрешения (лицензии)</w:t>
            </w:r>
          </w:p>
        </w:tc>
        <w:tc>
          <w:tcPr>
            <w:tcW w:w="1985"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lang w:eastAsia="en-US"/>
              </w:rPr>
            </w:pPr>
            <w:r w:rsidRPr="00C43515">
              <w:rPr>
                <w:sz w:val="22"/>
                <w:szCs w:val="22"/>
                <w:lang w:eastAsia="en-US"/>
              </w:rPr>
              <w:t>1</w:t>
            </w:r>
          </w:p>
        </w:tc>
        <w:tc>
          <w:tcPr>
            <w:tcW w:w="1949" w:type="dxa"/>
            <w:gridSpan w:val="2"/>
            <w:tcBorders>
              <w:top w:val="single" w:sz="4" w:space="0" w:color="auto"/>
              <w:left w:val="single" w:sz="4" w:space="0" w:color="auto"/>
              <w:bottom w:val="single" w:sz="4" w:space="0" w:color="auto"/>
              <w:right w:val="single" w:sz="4" w:space="0" w:color="auto"/>
            </w:tcBorders>
          </w:tcPr>
          <w:p w:rsidR="005C39F8" w:rsidRPr="00C43515" w:rsidRDefault="005C39F8" w:rsidP="00720BF1">
            <w:pPr>
              <w:pStyle w:val="a1"/>
              <w:widowControl w:val="0"/>
              <w:spacing w:line="240" w:lineRule="auto"/>
              <w:ind w:firstLine="0"/>
              <w:jc w:val="center"/>
              <w:rPr>
                <w:sz w:val="22"/>
                <w:szCs w:val="22"/>
              </w:rPr>
            </w:pPr>
            <w:r w:rsidRPr="00C43515">
              <w:rPr>
                <w:sz w:val="22"/>
                <w:szCs w:val="22"/>
              </w:rPr>
              <w:t xml:space="preserve">ст. 19.20 </w:t>
            </w:r>
          </w:p>
          <w:p w:rsidR="005C39F8" w:rsidRPr="00C43515" w:rsidRDefault="005C39F8" w:rsidP="00720BF1">
            <w:pPr>
              <w:pStyle w:val="a1"/>
              <w:widowControl w:val="0"/>
              <w:spacing w:line="240" w:lineRule="auto"/>
              <w:ind w:firstLine="0"/>
              <w:jc w:val="center"/>
              <w:rPr>
                <w:sz w:val="22"/>
                <w:szCs w:val="22"/>
              </w:rPr>
            </w:pPr>
            <w:r w:rsidRPr="00C43515">
              <w:rPr>
                <w:sz w:val="22"/>
                <w:szCs w:val="22"/>
              </w:rPr>
              <w:t>КоАП РФ</w:t>
            </w:r>
          </w:p>
        </w:tc>
      </w:tr>
      <w:tr w:rsidR="005C39F8" w:rsidTr="005C39F8">
        <w:tc>
          <w:tcPr>
            <w:tcW w:w="10421" w:type="dxa"/>
            <w:gridSpan w:val="7"/>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Приостановление действия лицензий</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Default="005C39F8" w:rsidP="00720BF1">
            <w:pPr>
              <w:pStyle w:val="a1"/>
              <w:widowControl w:val="0"/>
              <w:spacing w:line="240" w:lineRule="auto"/>
              <w:ind w:firstLine="0"/>
              <w:rPr>
                <w:sz w:val="24"/>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нет</w:t>
            </w:r>
          </w:p>
        </w:tc>
        <w:tc>
          <w:tcPr>
            <w:tcW w:w="1985" w:type="dxa"/>
            <w:gridSpan w:val="2"/>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w:t>
            </w:r>
          </w:p>
        </w:tc>
        <w:tc>
          <w:tcPr>
            <w:tcW w:w="1949" w:type="dxa"/>
            <w:gridSpan w:val="2"/>
            <w:tcBorders>
              <w:top w:val="single" w:sz="4" w:space="0" w:color="auto"/>
              <w:left w:val="single" w:sz="4" w:space="0" w:color="auto"/>
              <w:bottom w:val="single" w:sz="4" w:space="0" w:color="auto"/>
              <w:right w:val="single" w:sz="4" w:space="0" w:color="auto"/>
            </w:tcBorders>
          </w:tcPr>
          <w:p w:rsidR="005C39F8" w:rsidRDefault="005C39F8" w:rsidP="00720BF1">
            <w:pPr>
              <w:pStyle w:val="a1"/>
              <w:widowControl w:val="0"/>
              <w:spacing w:line="240" w:lineRule="auto"/>
              <w:ind w:firstLine="0"/>
              <w:rPr>
                <w:sz w:val="24"/>
                <w:lang w:eastAsia="en-US"/>
              </w:rPr>
            </w:pPr>
          </w:p>
        </w:tc>
      </w:tr>
      <w:tr w:rsidR="005C39F8" w:rsidTr="005C39F8">
        <w:tc>
          <w:tcPr>
            <w:tcW w:w="10421" w:type="dxa"/>
            <w:gridSpan w:val="7"/>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Аннулирование лицензий</w:t>
            </w:r>
          </w:p>
        </w:tc>
      </w:tr>
      <w:tr w:rsidR="005C39F8" w:rsidTr="005C39F8">
        <w:tc>
          <w:tcPr>
            <w:tcW w:w="556" w:type="dxa"/>
            <w:tcBorders>
              <w:top w:val="single" w:sz="4" w:space="0" w:color="auto"/>
              <w:left w:val="single" w:sz="4" w:space="0" w:color="auto"/>
              <w:bottom w:val="single" w:sz="4" w:space="0" w:color="auto"/>
              <w:right w:val="single" w:sz="4" w:space="0" w:color="auto"/>
            </w:tcBorders>
          </w:tcPr>
          <w:p w:rsidR="005C39F8" w:rsidRDefault="005C39F8" w:rsidP="00720BF1">
            <w:pPr>
              <w:pStyle w:val="a1"/>
              <w:widowControl w:val="0"/>
              <w:spacing w:line="240" w:lineRule="auto"/>
              <w:ind w:firstLine="0"/>
              <w:rPr>
                <w:sz w:val="24"/>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нет</w:t>
            </w:r>
          </w:p>
        </w:tc>
        <w:tc>
          <w:tcPr>
            <w:tcW w:w="1985" w:type="dxa"/>
            <w:gridSpan w:val="2"/>
            <w:tcBorders>
              <w:top w:val="single" w:sz="4" w:space="0" w:color="auto"/>
              <w:left w:val="single" w:sz="4" w:space="0" w:color="auto"/>
              <w:bottom w:val="single" w:sz="4" w:space="0" w:color="auto"/>
              <w:right w:val="single" w:sz="4" w:space="0" w:color="auto"/>
            </w:tcBorders>
            <w:hideMark/>
          </w:tcPr>
          <w:p w:rsidR="005C39F8" w:rsidRDefault="005C39F8" w:rsidP="00720BF1">
            <w:pPr>
              <w:pStyle w:val="a1"/>
              <w:widowControl w:val="0"/>
              <w:spacing w:line="240" w:lineRule="auto"/>
              <w:ind w:firstLine="0"/>
              <w:jc w:val="center"/>
              <w:rPr>
                <w:sz w:val="24"/>
                <w:lang w:eastAsia="en-US"/>
              </w:rPr>
            </w:pPr>
            <w:r>
              <w:rPr>
                <w:sz w:val="24"/>
                <w:lang w:eastAsia="en-US"/>
              </w:rPr>
              <w:t>-</w:t>
            </w:r>
          </w:p>
        </w:tc>
        <w:tc>
          <w:tcPr>
            <w:tcW w:w="1949" w:type="dxa"/>
            <w:gridSpan w:val="2"/>
            <w:tcBorders>
              <w:top w:val="single" w:sz="4" w:space="0" w:color="auto"/>
              <w:left w:val="single" w:sz="4" w:space="0" w:color="auto"/>
              <w:bottom w:val="single" w:sz="4" w:space="0" w:color="auto"/>
              <w:right w:val="single" w:sz="4" w:space="0" w:color="auto"/>
            </w:tcBorders>
          </w:tcPr>
          <w:p w:rsidR="005C39F8" w:rsidRDefault="005C39F8" w:rsidP="00720BF1">
            <w:pPr>
              <w:pStyle w:val="a1"/>
              <w:widowControl w:val="0"/>
              <w:spacing w:line="240" w:lineRule="auto"/>
              <w:ind w:firstLine="0"/>
              <w:rPr>
                <w:sz w:val="24"/>
                <w:lang w:eastAsia="en-US"/>
              </w:rPr>
            </w:pPr>
          </w:p>
        </w:tc>
      </w:tr>
    </w:tbl>
    <w:p w:rsidR="00A40D09" w:rsidRDefault="00A40D09" w:rsidP="00A40D09">
      <w:pPr>
        <w:pStyle w:val="a1"/>
        <w:widowControl w:val="0"/>
        <w:spacing w:line="240" w:lineRule="auto"/>
        <w:jc w:val="right"/>
      </w:pPr>
    </w:p>
    <w:p w:rsidR="00A40D09" w:rsidRDefault="00A40D09" w:rsidP="00A40D09">
      <w:pPr>
        <w:pStyle w:val="a1"/>
        <w:widowControl w:val="0"/>
        <w:spacing w:line="240" w:lineRule="auto"/>
        <w:jc w:val="right"/>
      </w:pPr>
    </w:p>
    <w:p w:rsidR="00A40D09" w:rsidRPr="00F97633" w:rsidRDefault="00A40D09" w:rsidP="00A40D09">
      <w:pPr>
        <w:autoSpaceDE w:val="0"/>
        <w:autoSpaceDN w:val="0"/>
        <w:adjustRightInd w:val="0"/>
        <w:ind w:firstLine="540"/>
        <w:jc w:val="both"/>
        <w:outlineLvl w:val="1"/>
        <w:rPr>
          <w:b/>
          <w:bCs/>
          <w:i/>
          <w:iCs/>
          <w:sz w:val="28"/>
          <w:szCs w:val="28"/>
        </w:rPr>
      </w:pPr>
      <w:r w:rsidRPr="00F97633">
        <w:rPr>
          <w:b/>
          <w:bCs/>
          <w:i/>
          <w:iCs/>
          <w:sz w:val="28"/>
          <w:szCs w:val="28"/>
        </w:rPr>
        <w:t xml:space="preserve">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w:t>
      </w:r>
      <w:r w:rsidR="007B0E03">
        <w:rPr>
          <w:b/>
          <w:bCs/>
          <w:i/>
          <w:iCs/>
          <w:sz w:val="28"/>
          <w:szCs w:val="28"/>
        </w:rPr>
        <w:t xml:space="preserve">                  </w:t>
      </w:r>
      <w:r w:rsidRPr="00F97633">
        <w:rPr>
          <w:b/>
          <w:bCs/>
          <w:i/>
          <w:iCs/>
          <w:sz w:val="28"/>
          <w:szCs w:val="28"/>
        </w:rPr>
        <w:t>и действий лицензирующего органа, направленных на предотвращение аналогичных случаев в будущем</w:t>
      </w:r>
    </w:p>
    <w:p w:rsidR="00A40D09" w:rsidRPr="00F97633" w:rsidRDefault="00A40D09" w:rsidP="00A40D09">
      <w:pPr>
        <w:autoSpaceDE w:val="0"/>
        <w:autoSpaceDN w:val="0"/>
        <w:adjustRightInd w:val="0"/>
        <w:ind w:firstLine="709"/>
        <w:jc w:val="both"/>
        <w:outlineLvl w:val="1"/>
        <w:rPr>
          <w:bCs/>
          <w:iCs/>
          <w:sz w:val="28"/>
          <w:szCs w:val="28"/>
        </w:rPr>
      </w:pPr>
    </w:p>
    <w:p w:rsidR="00A40D09" w:rsidRPr="00381E41" w:rsidRDefault="00A40D09" w:rsidP="00A40D09">
      <w:pPr>
        <w:pStyle w:val="a1"/>
        <w:widowControl w:val="0"/>
        <w:spacing w:line="240" w:lineRule="auto"/>
        <w:jc w:val="left"/>
      </w:pPr>
      <w:r w:rsidRPr="00381E41">
        <w:t>Сведений не поступало</w:t>
      </w:r>
      <w:r>
        <w:t>.</w:t>
      </w:r>
    </w:p>
    <w:p w:rsidR="00A40D09" w:rsidRDefault="00A40D09" w:rsidP="00A40D09">
      <w:pPr>
        <w:pStyle w:val="a1"/>
        <w:widowControl w:val="0"/>
        <w:spacing w:line="240" w:lineRule="auto"/>
      </w:pPr>
    </w:p>
    <w:p w:rsidR="00A40D09" w:rsidRDefault="00A40D09" w:rsidP="00A40D09">
      <w:pPr>
        <w:autoSpaceDE w:val="0"/>
        <w:autoSpaceDN w:val="0"/>
        <w:adjustRightInd w:val="0"/>
        <w:ind w:firstLine="709"/>
        <w:jc w:val="both"/>
        <w:outlineLvl w:val="1"/>
        <w:rPr>
          <w:b/>
          <w:bCs/>
          <w:i/>
          <w:iCs/>
          <w:sz w:val="28"/>
          <w:szCs w:val="28"/>
        </w:rPr>
      </w:pPr>
      <w:r w:rsidRPr="00F97633">
        <w:rPr>
          <w:b/>
          <w:bCs/>
          <w:i/>
          <w:iCs/>
          <w:sz w:val="28"/>
          <w:szCs w:val="28"/>
        </w:rPr>
        <w:t xml:space="preserve">4.5. Анализ и оценка сведений об используемой лицензирующим органом системе мониторинга случаев причинения лицензиатами вреда жизни </w:t>
      </w:r>
      <w:r w:rsidR="007B0E03">
        <w:rPr>
          <w:b/>
          <w:bCs/>
          <w:i/>
          <w:iCs/>
          <w:sz w:val="28"/>
          <w:szCs w:val="28"/>
        </w:rPr>
        <w:t xml:space="preserve">                                 </w:t>
      </w:r>
      <w:r w:rsidRPr="00F97633">
        <w:rPr>
          <w:b/>
          <w:bCs/>
          <w:i/>
          <w:iCs/>
          <w:sz w:val="28"/>
          <w:szCs w:val="28"/>
        </w:rPr>
        <w:t xml:space="preserve">и здоровью граждан, животным, растениям, окружающей среде, объектам культурного наследия (памятникам истории и культуры) народов Российской </w:t>
      </w:r>
      <w:r w:rsidRPr="00F97633">
        <w:rPr>
          <w:b/>
          <w:bCs/>
          <w:i/>
          <w:iCs/>
          <w:sz w:val="28"/>
          <w:szCs w:val="28"/>
        </w:rPr>
        <w:lastRenderedPageBreak/>
        <w:t xml:space="preserve">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00E87B08" w:rsidRPr="000D5F86">
        <w:rPr>
          <w:sz w:val="28"/>
          <w:szCs w:val="28"/>
        </w:rPr>
        <w:t>(представлены в таблице № </w:t>
      </w:r>
      <w:r w:rsidR="00E87B08">
        <w:rPr>
          <w:sz w:val="28"/>
          <w:szCs w:val="28"/>
        </w:rPr>
        <w:t>10</w:t>
      </w:r>
      <w:r w:rsidR="00E87B08" w:rsidRPr="000D5F86">
        <w:rPr>
          <w:sz w:val="28"/>
          <w:szCs w:val="28"/>
        </w:rPr>
        <w:t>).</w:t>
      </w:r>
    </w:p>
    <w:p w:rsidR="00A40D09" w:rsidRDefault="00A40D09" w:rsidP="00A40D09">
      <w:pPr>
        <w:autoSpaceDE w:val="0"/>
        <w:autoSpaceDN w:val="0"/>
        <w:adjustRightInd w:val="0"/>
        <w:ind w:firstLine="709"/>
        <w:jc w:val="both"/>
        <w:outlineLvl w:val="1"/>
        <w:rPr>
          <w:b/>
          <w:bCs/>
          <w:i/>
          <w:iCs/>
          <w:sz w:val="28"/>
          <w:szCs w:val="28"/>
        </w:rPr>
      </w:pPr>
    </w:p>
    <w:p w:rsidR="00E87B08" w:rsidRDefault="00E87B08" w:rsidP="00E87B08">
      <w:pPr>
        <w:autoSpaceDE w:val="0"/>
        <w:autoSpaceDN w:val="0"/>
        <w:adjustRightInd w:val="0"/>
        <w:ind w:firstLine="709"/>
        <w:jc w:val="right"/>
        <w:outlineLvl w:val="1"/>
        <w:rPr>
          <w:bCs/>
          <w:iCs/>
          <w:sz w:val="28"/>
          <w:szCs w:val="28"/>
        </w:rPr>
      </w:pPr>
      <w:r>
        <w:rPr>
          <w:bCs/>
          <w:iCs/>
          <w:sz w:val="28"/>
          <w:szCs w:val="28"/>
        </w:rPr>
        <w:t xml:space="preserve">Таблица № </w:t>
      </w:r>
      <w:r w:rsidRPr="00EF2AC8">
        <w:rPr>
          <w:bCs/>
          <w:iCs/>
          <w:sz w:val="28"/>
          <w:szCs w:val="28"/>
        </w:rPr>
        <w:t>10</w:t>
      </w:r>
    </w:p>
    <w:tbl>
      <w:tblPr>
        <w:tblStyle w:val="a7"/>
        <w:tblW w:w="0" w:type="auto"/>
        <w:tblLook w:val="04A0" w:firstRow="1" w:lastRow="0" w:firstColumn="1" w:lastColumn="0" w:noHBand="0" w:noVBand="1"/>
      </w:tblPr>
      <w:tblGrid>
        <w:gridCol w:w="704"/>
        <w:gridCol w:w="4961"/>
        <w:gridCol w:w="1510"/>
        <w:gridCol w:w="1510"/>
        <w:gridCol w:w="1510"/>
      </w:tblGrid>
      <w:tr w:rsidR="00E87B08" w:rsidTr="00720BF1">
        <w:trPr>
          <w:tblHeader/>
        </w:trPr>
        <w:tc>
          <w:tcPr>
            <w:tcW w:w="704" w:type="dxa"/>
            <w:vMerge w:val="restart"/>
          </w:tcPr>
          <w:p w:rsidR="00E87B08" w:rsidRPr="00CF3022" w:rsidRDefault="00E87B08" w:rsidP="00720BF1">
            <w:pPr>
              <w:autoSpaceDE w:val="0"/>
              <w:autoSpaceDN w:val="0"/>
              <w:adjustRightInd w:val="0"/>
              <w:jc w:val="center"/>
              <w:outlineLvl w:val="1"/>
              <w:rPr>
                <w:bCs/>
                <w:iCs/>
              </w:rPr>
            </w:pPr>
            <w:r w:rsidRPr="00CF3022">
              <w:rPr>
                <w:bCs/>
                <w:iCs/>
              </w:rPr>
              <w:t>№</w:t>
            </w:r>
            <w:r>
              <w:rPr>
                <w:bCs/>
                <w:iCs/>
              </w:rPr>
              <w:t xml:space="preserve"> </w:t>
            </w:r>
            <w:proofErr w:type="spellStart"/>
            <w:r>
              <w:rPr>
                <w:bCs/>
                <w:iCs/>
              </w:rPr>
              <w:t>пп</w:t>
            </w:r>
            <w:proofErr w:type="spellEnd"/>
          </w:p>
        </w:tc>
        <w:tc>
          <w:tcPr>
            <w:tcW w:w="4961" w:type="dxa"/>
            <w:vMerge w:val="restart"/>
            <w:vAlign w:val="center"/>
          </w:tcPr>
          <w:p w:rsidR="00E87B08" w:rsidRPr="00CF3022" w:rsidRDefault="00E87B08" w:rsidP="00720BF1">
            <w:pPr>
              <w:autoSpaceDE w:val="0"/>
              <w:autoSpaceDN w:val="0"/>
              <w:adjustRightInd w:val="0"/>
              <w:jc w:val="center"/>
              <w:outlineLvl w:val="1"/>
              <w:rPr>
                <w:bCs/>
                <w:iCs/>
              </w:rPr>
            </w:pPr>
            <w:r>
              <w:rPr>
                <w:bCs/>
                <w:iCs/>
              </w:rPr>
              <w:t>Источник сведений</w:t>
            </w:r>
          </w:p>
        </w:tc>
        <w:tc>
          <w:tcPr>
            <w:tcW w:w="4530" w:type="dxa"/>
            <w:gridSpan w:val="3"/>
          </w:tcPr>
          <w:p w:rsidR="00E87B08" w:rsidRPr="00CF3022" w:rsidRDefault="00E87B08" w:rsidP="00720BF1">
            <w:pPr>
              <w:autoSpaceDE w:val="0"/>
              <w:autoSpaceDN w:val="0"/>
              <w:adjustRightInd w:val="0"/>
              <w:jc w:val="center"/>
              <w:outlineLvl w:val="1"/>
              <w:rPr>
                <w:bCs/>
                <w:iCs/>
              </w:rPr>
            </w:pPr>
            <w:r>
              <w:rPr>
                <w:bCs/>
                <w:iCs/>
              </w:rPr>
              <w:t>Показатели работы со сведениями, ед.</w:t>
            </w:r>
          </w:p>
        </w:tc>
      </w:tr>
      <w:tr w:rsidR="00E87B08" w:rsidTr="00720BF1">
        <w:trPr>
          <w:tblHeader/>
        </w:trPr>
        <w:tc>
          <w:tcPr>
            <w:tcW w:w="704" w:type="dxa"/>
            <w:vMerge/>
          </w:tcPr>
          <w:p w:rsidR="00E87B08" w:rsidRPr="00CF3022" w:rsidRDefault="00E87B08" w:rsidP="00720BF1">
            <w:pPr>
              <w:autoSpaceDE w:val="0"/>
              <w:autoSpaceDN w:val="0"/>
              <w:adjustRightInd w:val="0"/>
              <w:jc w:val="both"/>
              <w:outlineLvl w:val="1"/>
              <w:rPr>
                <w:bCs/>
                <w:iCs/>
              </w:rPr>
            </w:pPr>
          </w:p>
        </w:tc>
        <w:tc>
          <w:tcPr>
            <w:tcW w:w="4961" w:type="dxa"/>
            <w:vMerge/>
          </w:tcPr>
          <w:p w:rsidR="00E87B08" w:rsidRPr="00CF3022" w:rsidRDefault="00E87B08" w:rsidP="00720BF1">
            <w:pPr>
              <w:autoSpaceDE w:val="0"/>
              <w:autoSpaceDN w:val="0"/>
              <w:adjustRightInd w:val="0"/>
              <w:jc w:val="both"/>
              <w:outlineLvl w:val="1"/>
              <w:rPr>
                <w:bCs/>
                <w:iCs/>
              </w:rPr>
            </w:pPr>
          </w:p>
        </w:tc>
        <w:tc>
          <w:tcPr>
            <w:tcW w:w="1510" w:type="dxa"/>
          </w:tcPr>
          <w:p w:rsidR="00E87B08" w:rsidRPr="00CF3022" w:rsidRDefault="00E87B08" w:rsidP="00720BF1">
            <w:pPr>
              <w:autoSpaceDE w:val="0"/>
              <w:autoSpaceDN w:val="0"/>
              <w:adjustRightInd w:val="0"/>
              <w:jc w:val="center"/>
              <w:outlineLvl w:val="1"/>
              <w:rPr>
                <w:bCs/>
                <w:iCs/>
              </w:rPr>
            </w:pPr>
            <w:r>
              <w:rPr>
                <w:bCs/>
                <w:iCs/>
              </w:rPr>
              <w:t>поступило</w:t>
            </w:r>
          </w:p>
        </w:tc>
        <w:tc>
          <w:tcPr>
            <w:tcW w:w="1510" w:type="dxa"/>
          </w:tcPr>
          <w:p w:rsidR="00E87B08" w:rsidRPr="00CF3022" w:rsidRDefault="00E87B08" w:rsidP="00720BF1">
            <w:pPr>
              <w:autoSpaceDE w:val="0"/>
              <w:autoSpaceDN w:val="0"/>
              <w:adjustRightInd w:val="0"/>
              <w:jc w:val="center"/>
              <w:outlineLvl w:val="1"/>
              <w:rPr>
                <w:bCs/>
                <w:iCs/>
              </w:rPr>
            </w:pPr>
            <w:r>
              <w:rPr>
                <w:bCs/>
                <w:iCs/>
              </w:rPr>
              <w:t>проведено проверок</w:t>
            </w:r>
          </w:p>
        </w:tc>
        <w:tc>
          <w:tcPr>
            <w:tcW w:w="1510" w:type="dxa"/>
          </w:tcPr>
          <w:p w:rsidR="00E87B08" w:rsidRPr="00CF3022" w:rsidRDefault="00E87B08" w:rsidP="00720BF1">
            <w:pPr>
              <w:autoSpaceDE w:val="0"/>
              <w:autoSpaceDN w:val="0"/>
              <w:adjustRightInd w:val="0"/>
              <w:jc w:val="center"/>
              <w:outlineLvl w:val="1"/>
              <w:rPr>
                <w:bCs/>
                <w:iCs/>
              </w:rPr>
            </w:pPr>
            <w:r>
              <w:rPr>
                <w:bCs/>
                <w:iCs/>
              </w:rPr>
              <w:t>общее количество наказаний</w:t>
            </w:r>
          </w:p>
        </w:tc>
      </w:tr>
      <w:tr w:rsidR="00E87B08" w:rsidTr="00720BF1">
        <w:tc>
          <w:tcPr>
            <w:tcW w:w="704" w:type="dxa"/>
          </w:tcPr>
          <w:p w:rsidR="00E87B08" w:rsidRPr="00CF3022" w:rsidRDefault="00E87B08" w:rsidP="00720BF1">
            <w:pPr>
              <w:autoSpaceDE w:val="0"/>
              <w:autoSpaceDN w:val="0"/>
              <w:adjustRightInd w:val="0"/>
              <w:jc w:val="both"/>
              <w:outlineLvl w:val="1"/>
              <w:rPr>
                <w:bCs/>
                <w:iCs/>
              </w:rPr>
            </w:pPr>
            <w:r>
              <w:rPr>
                <w:bCs/>
                <w:iCs/>
              </w:rPr>
              <w:t>1.</w:t>
            </w:r>
          </w:p>
        </w:tc>
        <w:tc>
          <w:tcPr>
            <w:tcW w:w="4961" w:type="dxa"/>
          </w:tcPr>
          <w:p w:rsidR="00E87B08" w:rsidRPr="00CF3022" w:rsidRDefault="00E87B08" w:rsidP="00720BF1">
            <w:pPr>
              <w:autoSpaceDE w:val="0"/>
              <w:autoSpaceDN w:val="0"/>
              <w:adjustRightInd w:val="0"/>
              <w:jc w:val="both"/>
              <w:outlineLvl w:val="1"/>
              <w:rPr>
                <w:bCs/>
                <w:iCs/>
              </w:rPr>
            </w:pPr>
            <w:r>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10</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10</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0</w:t>
            </w:r>
          </w:p>
        </w:tc>
      </w:tr>
      <w:tr w:rsidR="00E87B08" w:rsidTr="00720BF1">
        <w:tc>
          <w:tcPr>
            <w:tcW w:w="704" w:type="dxa"/>
          </w:tcPr>
          <w:p w:rsidR="00E87B08" w:rsidRPr="00CF3022" w:rsidRDefault="00E87B08" w:rsidP="00720BF1">
            <w:pPr>
              <w:autoSpaceDE w:val="0"/>
              <w:autoSpaceDN w:val="0"/>
              <w:adjustRightInd w:val="0"/>
              <w:jc w:val="both"/>
              <w:outlineLvl w:val="1"/>
              <w:rPr>
                <w:bCs/>
                <w:iCs/>
              </w:rPr>
            </w:pPr>
            <w:r>
              <w:rPr>
                <w:bCs/>
                <w:iCs/>
              </w:rPr>
              <w:t>2.</w:t>
            </w:r>
          </w:p>
        </w:tc>
        <w:tc>
          <w:tcPr>
            <w:tcW w:w="4961" w:type="dxa"/>
          </w:tcPr>
          <w:p w:rsidR="00E87B08" w:rsidRPr="00CF3022" w:rsidRDefault="00E87B08" w:rsidP="00720BF1">
            <w:pPr>
              <w:autoSpaceDE w:val="0"/>
              <w:autoSpaceDN w:val="0"/>
              <w:adjustRightInd w:val="0"/>
              <w:jc w:val="both"/>
              <w:outlineLvl w:val="1"/>
              <w:rPr>
                <w:bCs/>
                <w:iCs/>
              </w:rPr>
            </w:pPr>
            <w:r>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11</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11</w:t>
            </w:r>
          </w:p>
        </w:tc>
        <w:tc>
          <w:tcPr>
            <w:tcW w:w="1510" w:type="dxa"/>
            <w:vAlign w:val="center"/>
          </w:tcPr>
          <w:p w:rsidR="00E87B08" w:rsidRPr="00A83DC0" w:rsidRDefault="00E87B08" w:rsidP="00720BF1">
            <w:pPr>
              <w:autoSpaceDE w:val="0"/>
              <w:autoSpaceDN w:val="0"/>
              <w:adjustRightInd w:val="0"/>
              <w:jc w:val="center"/>
              <w:outlineLvl w:val="1"/>
              <w:rPr>
                <w:bCs/>
                <w:iCs/>
              </w:rPr>
            </w:pPr>
            <w:r>
              <w:rPr>
                <w:bCs/>
                <w:iCs/>
              </w:rPr>
              <w:t>11</w:t>
            </w:r>
          </w:p>
        </w:tc>
      </w:tr>
    </w:tbl>
    <w:p w:rsidR="00A40D09" w:rsidRPr="00381E41" w:rsidRDefault="00A40D09" w:rsidP="00A40D09">
      <w:pPr>
        <w:autoSpaceDE w:val="0"/>
        <w:autoSpaceDN w:val="0"/>
        <w:adjustRightInd w:val="0"/>
        <w:ind w:firstLine="709"/>
        <w:jc w:val="both"/>
        <w:outlineLvl w:val="1"/>
        <w:rPr>
          <w:bCs/>
          <w:iCs/>
          <w:sz w:val="28"/>
          <w:szCs w:val="28"/>
        </w:rPr>
      </w:pPr>
      <w:r w:rsidRPr="00381E41">
        <w:rPr>
          <w:bCs/>
          <w:iCs/>
          <w:sz w:val="28"/>
          <w:szCs w:val="28"/>
        </w:rPr>
        <w:t>Сведений не поступало</w:t>
      </w:r>
      <w:r>
        <w:rPr>
          <w:bCs/>
          <w:iCs/>
          <w:sz w:val="28"/>
          <w:szCs w:val="28"/>
        </w:rPr>
        <w:t>.</w:t>
      </w:r>
    </w:p>
    <w:p w:rsidR="00A40D09" w:rsidRPr="00381E41" w:rsidRDefault="00A40D09" w:rsidP="00A40D09">
      <w:pPr>
        <w:autoSpaceDE w:val="0"/>
        <w:autoSpaceDN w:val="0"/>
        <w:adjustRightInd w:val="0"/>
        <w:ind w:firstLine="709"/>
        <w:jc w:val="both"/>
        <w:outlineLvl w:val="1"/>
        <w:rPr>
          <w:bCs/>
          <w:iCs/>
          <w:sz w:val="28"/>
          <w:szCs w:val="28"/>
        </w:rPr>
      </w:pPr>
    </w:p>
    <w:p w:rsidR="001B694A" w:rsidRPr="00AA1D0A" w:rsidRDefault="00A40D09" w:rsidP="001B694A">
      <w:pPr>
        <w:autoSpaceDE w:val="0"/>
        <w:autoSpaceDN w:val="0"/>
        <w:adjustRightInd w:val="0"/>
        <w:ind w:firstLine="709"/>
        <w:jc w:val="both"/>
        <w:outlineLvl w:val="1"/>
        <w:rPr>
          <w:bCs/>
          <w:iCs/>
          <w:sz w:val="28"/>
          <w:szCs w:val="28"/>
        </w:rPr>
      </w:pPr>
      <w:r w:rsidRPr="002C7B1B">
        <w:rPr>
          <w:b/>
          <w:bCs/>
          <w:i/>
          <w:iCs/>
          <w:sz w:val="28"/>
          <w:szCs w:val="28"/>
        </w:rPr>
        <w:t xml:space="preserve">4.6. Анализ и оценка сведений об оспаривании в суде оснований </w:t>
      </w:r>
      <w:r w:rsidR="007B0E03">
        <w:rPr>
          <w:b/>
          <w:bCs/>
          <w:i/>
          <w:iCs/>
          <w:sz w:val="28"/>
          <w:szCs w:val="28"/>
        </w:rPr>
        <w:t xml:space="preserve">                                             </w:t>
      </w:r>
      <w:r w:rsidRPr="002C7B1B">
        <w:rPr>
          <w:b/>
          <w:bCs/>
          <w:i/>
          <w:iCs/>
          <w:sz w:val="28"/>
          <w:szCs w:val="28"/>
        </w:rPr>
        <w:t>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r w:rsidR="001B694A">
        <w:rPr>
          <w:b/>
          <w:bCs/>
          <w:i/>
          <w:iCs/>
          <w:sz w:val="28"/>
          <w:szCs w:val="28"/>
        </w:rPr>
        <w:t xml:space="preserve"> </w:t>
      </w:r>
      <w:r w:rsidR="001B694A" w:rsidRPr="00AA1D0A">
        <w:rPr>
          <w:bCs/>
          <w:iCs/>
          <w:sz w:val="28"/>
          <w:szCs w:val="28"/>
        </w:rPr>
        <w:t>(представл</w:t>
      </w:r>
      <w:r w:rsidR="001B694A">
        <w:rPr>
          <w:bCs/>
          <w:iCs/>
          <w:sz w:val="28"/>
          <w:szCs w:val="28"/>
        </w:rPr>
        <w:t>ены</w:t>
      </w:r>
      <w:r w:rsidR="001B694A" w:rsidRPr="00AA1D0A">
        <w:rPr>
          <w:bCs/>
          <w:iCs/>
          <w:sz w:val="28"/>
          <w:szCs w:val="28"/>
        </w:rPr>
        <w:t xml:space="preserve"> в таблице № 1</w:t>
      </w:r>
      <w:r w:rsidR="00E87B08">
        <w:rPr>
          <w:bCs/>
          <w:iCs/>
          <w:sz w:val="28"/>
          <w:szCs w:val="28"/>
        </w:rPr>
        <w:t>1</w:t>
      </w:r>
      <w:r w:rsidR="001B694A" w:rsidRPr="00AA1D0A">
        <w:rPr>
          <w:bCs/>
          <w:iCs/>
          <w:sz w:val="28"/>
          <w:szCs w:val="28"/>
        </w:rPr>
        <w:t>)</w:t>
      </w:r>
    </w:p>
    <w:p w:rsidR="001B694A" w:rsidRDefault="001B694A" w:rsidP="001B694A">
      <w:pPr>
        <w:autoSpaceDE w:val="0"/>
        <w:autoSpaceDN w:val="0"/>
        <w:adjustRightInd w:val="0"/>
        <w:ind w:firstLine="709"/>
        <w:jc w:val="both"/>
        <w:outlineLvl w:val="1"/>
        <w:rPr>
          <w:bCs/>
          <w:iCs/>
          <w:sz w:val="28"/>
          <w:szCs w:val="28"/>
        </w:rPr>
      </w:pPr>
    </w:p>
    <w:p w:rsidR="001B694A" w:rsidRPr="00A319D5" w:rsidRDefault="001B694A" w:rsidP="001B694A">
      <w:pPr>
        <w:pStyle w:val="a1"/>
        <w:widowControl w:val="0"/>
        <w:spacing w:line="240" w:lineRule="auto"/>
        <w:jc w:val="right"/>
        <w:rPr>
          <w:szCs w:val="28"/>
        </w:rPr>
      </w:pPr>
      <w:r w:rsidRPr="00EF2AC8">
        <w:rPr>
          <w:szCs w:val="28"/>
        </w:rPr>
        <w:t>Таблица № 1</w:t>
      </w:r>
      <w:r w:rsidR="00E87B08" w:rsidRPr="00EF2AC8">
        <w:rPr>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31"/>
        <w:gridCol w:w="701"/>
        <w:gridCol w:w="1438"/>
        <w:gridCol w:w="1482"/>
      </w:tblGrid>
      <w:tr w:rsidR="001B694A" w:rsidRPr="00FF4DE1" w:rsidTr="001B694A">
        <w:tc>
          <w:tcPr>
            <w:tcW w:w="757" w:type="dxa"/>
            <w:vAlign w:val="center"/>
          </w:tcPr>
          <w:p w:rsidR="001B694A" w:rsidRPr="00FF4DE1" w:rsidRDefault="001B694A" w:rsidP="001B694A">
            <w:pPr>
              <w:pStyle w:val="a1"/>
              <w:widowControl w:val="0"/>
              <w:spacing w:line="240" w:lineRule="auto"/>
              <w:ind w:firstLine="0"/>
              <w:jc w:val="center"/>
              <w:rPr>
                <w:sz w:val="22"/>
                <w:szCs w:val="22"/>
              </w:rPr>
            </w:pPr>
            <w:r w:rsidRPr="00FF4DE1">
              <w:rPr>
                <w:sz w:val="22"/>
                <w:szCs w:val="22"/>
              </w:rPr>
              <w:t xml:space="preserve">№ </w:t>
            </w:r>
            <w:proofErr w:type="spellStart"/>
            <w:r w:rsidRPr="00FF4DE1">
              <w:rPr>
                <w:sz w:val="22"/>
                <w:szCs w:val="22"/>
              </w:rPr>
              <w:t>пп</w:t>
            </w:r>
            <w:proofErr w:type="spellEnd"/>
          </w:p>
        </w:tc>
        <w:tc>
          <w:tcPr>
            <w:tcW w:w="6024" w:type="dxa"/>
            <w:vAlign w:val="center"/>
          </w:tcPr>
          <w:p w:rsidR="001B694A" w:rsidRPr="00FF4DE1" w:rsidRDefault="001B694A" w:rsidP="001B694A">
            <w:pPr>
              <w:pStyle w:val="a1"/>
              <w:widowControl w:val="0"/>
              <w:spacing w:line="240" w:lineRule="auto"/>
              <w:ind w:firstLine="0"/>
              <w:jc w:val="center"/>
              <w:rPr>
                <w:sz w:val="22"/>
                <w:szCs w:val="22"/>
              </w:rPr>
            </w:pPr>
            <w:r w:rsidRPr="00FF4DE1">
              <w:rPr>
                <w:sz w:val="22"/>
                <w:szCs w:val="22"/>
              </w:rPr>
              <w:t>Наименование показателя</w:t>
            </w:r>
          </w:p>
        </w:tc>
        <w:tc>
          <w:tcPr>
            <w:tcW w:w="705" w:type="dxa"/>
            <w:vAlign w:val="center"/>
          </w:tcPr>
          <w:p w:rsidR="001B694A" w:rsidRPr="00FF4DE1" w:rsidRDefault="001B694A" w:rsidP="001B694A">
            <w:pPr>
              <w:pStyle w:val="a1"/>
              <w:widowControl w:val="0"/>
              <w:spacing w:line="240" w:lineRule="auto"/>
              <w:ind w:firstLine="0"/>
              <w:jc w:val="center"/>
              <w:rPr>
                <w:sz w:val="22"/>
                <w:szCs w:val="22"/>
              </w:rPr>
            </w:pPr>
            <w:r w:rsidRPr="00FF4DE1">
              <w:rPr>
                <w:sz w:val="22"/>
                <w:szCs w:val="22"/>
              </w:rPr>
              <w:t>Ед. изм.</w:t>
            </w:r>
          </w:p>
        </w:tc>
        <w:tc>
          <w:tcPr>
            <w:tcW w:w="1448" w:type="dxa"/>
            <w:vAlign w:val="center"/>
          </w:tcPr>
          <w:p w:rsidR="001B694A" w:rsidRPr="00FF4DE1" w:rsidRDefault="001B694A" w:rsidP="001B694A">
            <w:pPr>
              <w:pStyle w:val="a1"/>
              <w:widowControl w:val="0"/>
              <w:spacing w:line="240" w:lineRule="auto"/>
              <w:ind w:firstLine="0"/>
              <w:jc w:val="center"/>
              <w:rPr>
                <w:sz w:val="22"/>
                <w:szCs w:val="22"/>
              </w:rPr>
            </w:pPr>
            <w:r w:rsidRPr="00FF4DE1">
              <w:rPr>
                <w:sz w:val="22"/>
                <w:szCs w:val="22"/>
              </w:rPr>
              <w:t>Значение показателя</w:t>
            </w:r>
          </w:p>
        </w:tc>
        <w:tc>
          <w:tcPr>
            <w:tcW w:w="1487" w:type="dxa"/>
            <w:vAlign w:val="center"/>
          </w:tcPr>
          <w:p w:rsidR="001B694A" w:rsidRPr="00FF4DE1" w:rsidRDefault="001B694A" w:rsidP="001B694A">
            <w:pPr>
              <w:pStyle w:val="a1"/>
              <w:widowControl w:val="0"/>
              <w:spacing w:line="240" w:lineRule="auto"/>
              <w:ind w:firstLine="0"/>
              <w:jc w:val="center"/>
              <w:rPr>
                <w:sz w:val="22"/>
                <w:szCs w:val="22"/>
              </w:rPr>
            </w:pPr>
            <w:r w:rsidRPr="00FF4DE1">
              <w:rPr>
                <w:sz w:val="22"/>
                <w:szCs w:val="22"/>
              </w:rPr>
              <w:t>Примечание</w:t>
            </w:r>
          </w:p>
        </w:tc>
      </w:tr>
      <w:tr w:rsidR="001B694A" w:rsidRPr="00FF4DE1" w:rsidTr="001B694A">
        <w:tc>
          <w:tcPr>
            <w:tcW w:w="757" w:type="dxa"/>
          </w:tcPr>
          <w:p w:rsidR="001B694A" w:rsidRPr="00FF4DE1" w:rsidRDefault="001B694A" w:rsidP="001B694A">
            <w:pPr>
              <w:pStyle w:val="a1"/>
              <w:widowControl w:val="0"/>
              <w:spacing w:line="240" w:lineRule="auto"/>
              <w:ind w:firstLine="0"/>
              <w:rPr>
                <w:sz w:val="22"/>
                <w:szCs w:val="22"/>
              </w:rPr>
            </w:pPr>
            <w:r w:rsidRPr="00FF4DE1">
              <w:rPr>
                <w:sz w:val="22"/>
                <w:szCs w:val="22"/>
              </w:rPr>
              <w:t>1.</w:t>
            </w:r>
          </w:p>
        </w:tc>
        <w:tc>
          <w:tcPr>
            <w:tcW w:w="6024" w:type="dxa"/>
          </w:tcPr>
          <w:p w:rsidR="001B694A" w:rsidRPr="00FF4DE1" w:rsidRDefault="001B694A" w:rsidP="001B694A">
            <w:pPr>
              <w:pStyle w:val="a1"/>
              <w:widowControl w:val="0"/>
              <w:spacing w:line="240" w:lineRule="auto"/>
              <w:ind w:firstLine="0"/>
              <w:rPr>
                <w:sz w:val="22"/>
                <w:szCs w:val="22"/>
              </w:rPr>
            </w:pPr>
            <w:r w:rsidRPr="00FF4DE1">
              <w:rPr>
                <w:sz w:val="22"/>
                <w:szCs w:val="22"/>
              </w:rPr>
              <w:t xml:space="preserve">Количество </w:t>
            </w:r>
            <w:r w:rsidRPr="00FF4DE1">
              <w:rPr>
                <w:bCs/>
                <w:iCs/>
                <w:sz w:val="22"/>
                <w:szCs w:val="22"/>
              </w:rPr>
              <w:t>заявлений лицензиатов</w:t>
            </w:r>
          </w:p>
        </w:tc>
        <w:tc>
          <w:tcPr>
            <w:tcW w:w="705" w:type="dxa"/>
          </w:tcPr>
          <w:p w:rsidR="001B694A" w:rsidRPr="00FF4DE1" w:rsidRDefault="001B694A" w:rsidP="001B694A">
            <w:pPr>
              <w:pStyle w:val="a1"/>
              <w:widowControl w:val="0"/>
              <w:spacing w:line="240" w:lineRule="auto"/>
              <w:ind w:firstLine="0"/>
              <w:rPr>
                <w:sz w:val="22"/>
                <w:szCs w:val="22"/>
              </w:rPr>
            </w:pPr>
            <w:r>
              <w:rPr>
                <w:sz w:val="22"/>
                <w:szCs w:val="22"/>
              </w:rPr>
              <w:t>Е</w:t>
            </w:r>
            <w:r w:rsidRPr="00FF4DE1">
              <w:rPr>
                <w:sz w:val="22"/>
                <w:szCs w:val="22"/>
              </w:rPr>
              <w:t>д.</w:t>
            </w:r>
          </w:p>
        </w:tc>
        <w:tc>
          <w:tcPr>
            <w:tcW w:w="1448" w:type="dxa"/>
          </w:tcPr>
          <w:p w:rsidR="001B694A" w:rsidRPr="00FF4DE1" w:rsidRDefault="001B694A" w:rsidP="001B694A">
            <w:pPr>
              <w:pStyle w:val="a1"/>
              <w:widowControl w:val="0"/>
              <w:spacing w:line="240" w:lineRule="auto"/>
              <w:ind w:firstLine="0"/>
              <w:jc w:val="center"/>
              <w:rPr>
                <w:sz w:val="22"/>
                <w:szCs w:val="22"/>
              </w:rPr>
            </w:pPr>
            <w:r>
              <w:rPr>
                <w:sz w:val="22"/>
                <w:szCs w:val="22"/>
              </w:rPr>
              <w:t>1</w:t>
            </w:r>
          </w:p>
        </w:tc>
        <w:tc>
          <w:tcPr>
            <w:tcW w:w="1487" w:type="dxa"/>
          </w:tcPr>
          <w:p w:rsidR="001B694A" w:rsidRPr="00FF4DE1" w:rsidRDefault="001B694A" w:rsidP="001B694A">
            <w:pPr>
              <w:pStyle w:val="a1"/>
              <w:widowControl w:val="0"/>
              <w:spacing w:line="240" w:lineRule="auto"/>
              <w:ind w:firstLine="0"/>
              <w:rPr>
                <w:sz w:val="22"/>
                <w:szCs w:val="22"/>
              </w:rPr>
            </w:pPr>
          </w:p>
        </w:tc>
      </w:tr>
      <w:tr w:rsidR="001B694A" w:rsidRPr="00FF4DE1" w:rsidTr="001B694A">
        <w:tc>
          <w:tcPr>
            <w:tcW w:w="757" w:type="dxa"/>
          </w:tcPr>
          <w:p w:rsidR="001B694A" w:rsidRPr="00FF4DE1" w:rsidRDefault="001B694A" w:rsidP="001B694A">
            <w:pPr>
              <w:pStyle w:val="a1"/>
              <w:widowControl w:val="0"/>
              <w:spacing w:line="240" w:lineRule="auto"/>
              <w:ind w:firstLine="0"/>
              <w:rPr>
                <w:sz w:val="22"/>
                <w:szCs w:val="22"/>
              </w:rPr>
            </w:pPr>
            <w:r>
              <w:rPr>
                <w:sz w:val="22"/>
                <w:szCs w:val="22"/>
              </w:rPr>
              <w:t>2</w:t>
            </w:r>
            <w:r w:rsidRPr="00FF4DE1">
              <w:rPr>
                <w:sz w:val="22"/>
                <w:szCs w:val="22"/>
              </w:rPr>
              <w:t>.</w:t>
            </w:r>
          </w:p>
        </w:tc>
        <w:tc>
          <w:tcPr>
            <w:tcW w:w="6024" w:type="dxa"/>
          </w:tcPr>
          <w:p w:rsidR="001B694A" w:rsidRPr="00FF4DE1" w:rsidRDefault="001B694A" w:rsidP="001B694A">
            <w:pPr>
              <w:pStyle w:val="a1"/>
              <w:widowControl w:val="0"/>
              <w:spacing w:line="240" w:lineRule="auto"/>
              <w:ind w:firstLine="0"/>
              <w:rPr>
                <w:sz w:val="22"/>
                <w:szCs w:val="22"/>
              </w:rPr>
            </w:pPr>
            <w:r w:rsidRPr="00FF4DE1">
              <w:rPr>
                <w:sz w:val="22"/>
                <w:szCs w:val="22"/>
              </w:rPr>
              <w:t xml:space="preserve">Из них </w:t>
            </w:r>
            <w:r w:rsidRPr="00FF4DE1">
              <w:rPr>
                <w:bCs/>
                <w:iCs/>
                <w:sz w:val="22"/>
                <w:szCs w:val="22"/>
              </w:rPr>
              <w:t>удовлетворенных судом исков</w:t>
            </w:r>
          </w:p>
        </w:tc>
        <w:tc>
          <w:tcPr>
            <w:tcW w:w="705" w:type="dxa"/>
          </w:tcPr>
          <w:p w:rsidR="001B694A" w:rsidRPr="00FF4DE1" w:rsidRDefault="001B694A" w:rsidP="001B694A">
            <w:pPr>
              <w:pStyle w:val="a1"/>
              <w:widowControl w:val="0"/>
              <w:spacing w:line="240" w:lineRule="auto"/>
              <w:ind w:firstLine="0"/>
              <w:rPr>
                <w:sz w:val="22"/>
                <w:szCs w:val="22"/>
              </w:rPr>
            </w:pPr>
            <w:r>
              <w:rPr>
                <w:sz w:val="22"/>
                <w:szCs w:val="22"/>
              </w:rPr>
              <w:t>Е</w:t>
            </w:r>
            <w:r w:rsidRPr="00FF4DE1">
              <w:rPr>
                <w:sz w:val="22"/>
                <w:szCs w:val="22"/>
              </w:rPr>
              <w:t>д.</w:t>
            </w:r>
          </w:p>
        </w:tc>
        <w:tc>
          <w:tcPr>
            <w:tcW w:w="1448" w:type="dxa"/>
          </w:tcPr>
          <w:p w:rsidR="001B694A" w:rsidRPr="00FF4DE1" w:rsidRDefault="001B694A" w:rsidP="001B694A">
            <w:pPr>
              <w:pStyle w:val="a1"/>
              <w:widowControl w:val="0"/>
              <w:spacing w:line="240" w:lineRule="auto"/>
              <w:ind w:firstLine="0"/>
              <w:jc w:val="center"/>
              <w:rPr>
                <w:sz w:val="22"/>
                <w:szCs w:val="22"/>
              </w:rPr>
            </w:pPr>
            <w:r>
              <w:rPr>
                <w:sz w:val="22"/>
                <w:szCs w:val="22"/>
              </w:rPr>
              <w:t>1</w:t>
            </w:r>
          </w:p>
        </w:tc>
        <w:tc>
          <w:tcPr>
            <w:tcW w:w="1487" w:type="dxa"/>
          </w:tcPr>
          <w:p w:rsidR="001B694A" w:rsidRPr="00FF4DE1" w:rsidRDefault="001B694A" w:rsidP="001B694A">
            <w:pPr>
              <w:pStyle w:val="a1"/>
              <w:widowControl w:val="0"/>
              <w:spacing w:line="240" w:lineRule="auto"/>
              <w:ind w:firstLine="0"/>
              <w:rPr>
                <w:sz w:val="22"/>
                <w:szCs w:val="22"/>
              </w:rPr>
            </w:pPr>
          </w:p>
        </w:tc>
      </w:tr>
    </w:tbl>
    <w:p w:rsidR="00A40D09" w:rsidRDefault="00A40D09" w:rsidP="00A40D09">
      <w:pPr>
        <w:pStyle w:val="a1"/>
        <w:widowControl w:val="0"/>
        <w:spacing w:line="240" w:lineRule="auto"/>
      </w:pPr>
    </w:p>
    <w:p w:rsidR="00A40D09" w:rsidRDefault="00A40D09" w:rsidP="00A40D09">
      <w:pPr>
        <w:pStyle w:val="a1"/>
        <w:widowControl w:val="0"/>
        <w:spacing w:line="240" w:lineRule="auto"/>
      </w:pPr>
    </w:p>
    <w:p w:rsidR="00A40D09" w:rsidRPr="000B1118" w:rsidRDefault="00A40D09" w:rsidP="00A40D09">
      <w:pPr>
        <w:pStyle w:val="2"/>
        <w:keepNext w:val="0"/>
        <w:widowControl w:val="0"/>
        <w:spacing w:before="0" w:after="0" w:line="235" w:lineRule="auto"/>
        <w:ind w:firstLine="0"/>
        <w:jc w:val="center"/>
      </w:pPr>
      <w:r>
        <w:t>Р</w:t>
      </w:r>
      <w:r w:rsidRPr="000B1118">
        <w:t xml:space="preserve">аздел </w:t>
      </w:r>
      <w:r w:rsidRPr="000B1118">
        <w:rPr>
          <w:lang w:val="en-US"/>
        </w:rPr>
        <w:t>V</w:t>
      </w:r>
    </w:p>
    <w:p w:rsidR="00A40D09" w:rsidRPr="000B1118" w:rsidRDefault="00A40D09" w:rsidP="00A40D09">
      <w:pPr>
        <w:jc w:val="center"/>
        <w:rPr>
          <w:b/>
          <w:bCs/>
          <w:sz w:val="28"/>
          <w:szCs w:val="28"/>
        </w:rPr>
      </w:pPr>
      <w:r w:rsidRPr="000B1118">
        <w:rPr>
          <w:b/>
          <w:bCs/>
          <w:sz w:val="28"/>
          <w:szCs w:val="28"/>
        </w:rPr>
        <w:t>Выводы и предложения по осуществлению лицензирования</w:t>
      </w:r>
    </w:p>
    <w:p w:rsidR="00A40D09" w:rsidRDefault="00A40D09" w:rsidP="00A40D09">
      <w:pPr>
        <w:jc w:val="center"/>
        <w:rPr>
          <w:b/>
          <w:sz w:val="28"/>
          <w:szCs w:val="28"/>
        </w:rPr>
      </w:pPr>
      <w:r w:rsidRPr="000B1118">
        <w:rPr>
          <w:b/>
          <w:bCs/>
          <w:sz w:val="28"/>
          <w:szCs w:val="28"/>
        </w:rPr>
        <w:t>деятельности</w:t>
      </w:r>
      <w:r w:rsidRPr="000B1118">
        <w:rPr>
          <w:b/>
          <w:sz w:val="28"/>
          <w:szCs w:val="28"/>
        </w:rPr>
        <w:t xml:space="preserve"> </w:t>
      </w:r>
      <w:r>
        <w:rPr>
          <w:b/>
          <w:sz w:val="28"/>
          <w:szCs w:val="28"/>
        </w:rPr>
        <w:t>ПОГ</w:t>
      </w:r>
    </w:p>
    <w:p w:rsidR="00A40D09" w:rsidRDefault="00A40D09" w:rsidP="00A40D09">
      <w:pPr>
        <w:ind w:firstLine="720"/>
        <w:jc w:val="both"/>
        <w:rPr>
          <w:sz w:val="28"/>
          <w:szCs w:val="28"/>
        </w:rPr>
      </w:pPr>
    </w:p>
    <w:p w:rsidR="00A40D09" w:rsidRPr="002C7050" w:rsidRDefault="00A40D09" w:rsidP="00A40D09">
      <w:pPr>
        <w:ind w:firstLine="720"/>
        <w:jc w:val="both"/>
        <w:rPr>
          <w:sz w:val="28"/>
          <w:szCs w:val="28"/>
          <w:highlight w:val="yellow"/>
        </w:rPr>
      </w:pPr>
      <w:r w:rsidRPr="00540107">
        <w:rPr>
          <w:sz w:val="28"/>
          <w:szCs w:val="28"/>
        </w:rPr>
        <w:t>В 201</w:t>
      </w:r>
      <w:r w:rsidR="007078DE">
        <w:rPr>
          <w:sz w:val="28"/>
          <w:szCs w:val="28"/>
        </w:rPr>
        <w:t>6</w:t>
      </w:r>
      <w:r w:rsidRPr="00540107">
        <w:rPr>
          <w:sz w:val="28"/>
          <w:szCs w:val="28"/>
        </w:rPr>
        <w:t xml:space="preserve"> году центральным аппаратом и территориальными Управлениями </w:t>
      </w:r>
      <w:proofErr w:type="spellStart"/>
      <w:r w:rsidRPr="00540107">
        <w:rPr>
          <w:sz w:val="28"/>
          <w:szCs w:val="28"/>
        </w:rPr>
        <w:t>Госморречнадзора</w:t>
      </w:r>
      <w:proofErr w:type="spellEnd"/>
      <w:r w:rsidRPr="00540107">
        <w:rPr>
          <w:sz w:val="28"/>
          <w:szCs w:val="28"/>
        </w:rPr>
        <w:t xml:space="preserve"> (далее - Управлениями) осуществлял</w:t>
      </w:r>
      <w:r>
        <w:rPr>
          <w:sz w:val="28"/>
          <w:szCs w:val="28"/>
        </w:rPr>
        <w:t>о</w:t>
      </w:r>
      <w:r w:rsidRPr="00540107">
        <w:rPr>
          <w:sz w:val="28"/>
          <w:szCs w:val="28"/>
        </w:rPr>
        <w:t xml:space="preserve">сь </w:t>
      </w:r>
      <w:r>
        <w:rPr>
          <w:sz w:val="28"/>
          <w:szCs w:val="28"/>
        </w:rPr>
        <w:t>предоставление</w:t>
      </w:r>
      <w:r w:rsidRPr="00540107">
        <w:rPr>
          <w:sz w:val="28"/>
          <w:szCs w:val="28"/>
        </w:rPr>
        <w:t>, переоформление, прекращение действия лицензий по заявлению лицензиата, проводились проверки лицензиатов по выполнени</w:t>
      </w:r>
      <w:r>
        <w:rPr>
          <w:sz w:val="28"/>
          <w:szCs w:val="28"/>
        </w:rPr>
        <w:t>ю</w:t>
      </w:r>
      <w:r w:rsidRPr="00540107">
        <w:rPr>
          <w:sz w:val="28"/>
          <w:szCs w:val="28"/>
        </w:rPr>
        <w:t xml:space="preserve"> лицензионных требований.</w:t>
      </w:r>
    </w:p>
    <w:p w:rsidR="00A40D09" w:rsidRDefault="00A40D09" w:rsidP="00A40D09">
      <w:pPr>
        <w:ind w:firstLine="720"/>
        <w:jc w:val="both"/>
        <w:rPr>
          <w:sz w:val="28"/>
          <w:szCs w:val="28"/>
        </w:rPr>
      </w:pPr>
      <w:r w:rsidRPr="00B070A4">
        <w:rPr>
          <w:sz w:val="28"/>
          <w:szCs w:val="28"/>
        </w:rPr>
        <w:t xml:space="preserve">Основное внимание при осуществлении Управлениями функции лицензирования </w:t>
      </w:r>
      <w:r>
        <w:rPr>
          <w:sz w:val="28"/>
          <w:szCs w:val="28"/>
        </w:rPr>
        <w:t>ПОГ</w:t>
      </w:r>
      <w:r w:rsidRPr="00B070A4">
        <w:rPr>
          <w:sz w:val="28"/>
          <w:szCs w:val="28"/>
        </w:rPr>
        <w:t xml:space="preserve"> уделяется соблюдению хозяйствующими субъектами национального и международного законодательства в области безопасности </w:t>
      </w:r>
      <w:r>
        <w:rPr>
          <w:sz w:val="28"/>
          <w:szCs w:val="28"/>
        </w:rPr>
        <w:t>судоходства и предупреждения загрязнения окружающей среды при перевозках опасных грузов</w:t>
      </w:r>
      <w:r w:rsidRPr="00CD0FD1">
        <w:rPr>
          <w:sz w:val="28"/>
          <w:szCs w:val="28"/>
        </w:rPr>
        <w:t xml:space="preserve">. Это вопросы наличия на судах судовых документов, </w:t>
      </w:r>
      <w:r w:rsidRPr="00CD0FD1">
        <w:rPr>
          <w:sz w:val="28"/>
          <w:szCs w:val="28"/>
        </w:rPr>
        <w:lastRenderedPageBreak/>
        <w:t xml:space="preserve">предусмотренных российским и международным законодательством, наличия в организации аттестованного в установленном порядке должностного лица, отвечающего за обеспечение безопасности </w:t>
      </w:r>
      <w:r>
        <w:rPr>
          <w:sz w:val="28"/>
          <w:szCs w:val="28"/>
        </w:rPr>
        <w:t xml:space="preserve">судоходства, </w:t>
      </w:r>
      <w:r w:rsidRPr="00CD0FD1">
        <w:rPr>
          <w:sz w:val="28"/>
          <w:szCs w:val="28"/>
        </w:rPr>
        <w:t>мореплавания</w:t>
      </w:r>
      <w:r>
        <w:rPr>
          <w:sz w:val="28"/>
          <w:szCs w:val="28"/>
        </w:rPr>
        <w:t xml:space="preserve">, и </w:t>
      </w:r>
      <w:r w:rsidRPr="00CD0FD1">
        <w:rPr>
          <w:sz w:val="28"/>
          <w:szCs w:val="28"/>
        </w:rPr>
        <w:t xml:space="preserve">другие вопросы, отнесенные к исполнению транспортного законодательства Российской Федерации. </w:t>
      </w:r>
    </w:p>
    <w:p w:rsidR="00C64406" w:rsidRDefault="00C64406" w:rsidP="00C64406">
      <w:pPr>
        <w:ind w:firstLine="720"/>
        <w:jc w:val="both"/>
        <w:rPr>
          <w:sz w:val="28"/>
          <w:szCs w:val="28"/>
        </w:rPr>
      </w:pPr>
      <w:r>
        <w:rPr>
          <w:sz w:val="28"/>
          <w:szCs w:val="28"/>
        </w:rPr>
        <w:t>В</w:t>
      </w:r>
      <w:r w:rsidR="00A40D09">
        <w:rPr>
          <w:sz w:val="28"/>
          <w:szCs w:val="28"/>
        </w:rPr>
        <w:t xml:space="preserve"> 201</w:t>
      </w:r>
      <w:r w:rsidR="00280D0B">
        <w:rPr>
          <w:sz w:val="28"/>
          <w:szCs w:val="28"/>
        </w:rPr>
        <w:t>6</w:t>
      </w:r>
      <w:r w:rsidR="00A40D09">
        <w:rPr>
          <w:sz w:val="28"/>
          <w:szCs w:val="28"/>
        </w:rPr>
        <w:t xml:space="preserve"> год по сравнению с 201</w:t>
      </w:r>
      <w:r w:rsidR="00280D0B">
        <w:rPr>
          <w:sz w:val="28"/>
          <w:szCs w:val="28"/>
        </w:rPr>
        <w:t>5</w:t>
      </w:r>
      <w:r w:rsidR="00A40D09">
        <w:rPr>
          <w:sz w:val="28"/>
          <w:szCs w:val="28"/>
        </w:rPr>
        <w:t xml:space="preserve"> годом</w:t>
      </w:r>
      <w:r>
        <w:rPr>
          <w:sz w:val="28"/>
          <w:szCs w:val="28"/>
        </w:rPr>
        <w:t xml:space="preserve"> на 2</w:t>
      </w:r>
      <w:r w:rsidR="007B0E03">
        <w:rPr>
          <w:sz w:val="28"/>
          <w:szCs w:val="28"/>
        </w:rPr>
        <w:t>4</w:t>
      </w:r>
      <w:r>
        <w:rPr>
          <w:sz w:val="28"/>
          <w:szCs w:val="28"/>
        </w:rPr>
        <w:t>% уменьшилось количество лицензиатов в связи с увеличением более, чем в 5 раз числ</w:t>
      </w:r>
      <w:r w:rsidR="0023748F">
        <w:rPr>
          <w:sz w:val="28"/>
          <w:szCs w:val="28"/>
        </w:rPr>
        <w:t>а</w:t>
      </w:r>
      <w:r>
        <w:rPr>
          <w:sz w:val="28"/>
          <w:szCs w:val="28"/>
        </w:rPr>
        <w:t xml:space="preserve"> </w:t>
      </w:r>
      <w:r w:rsidR="001D013A">
        <w:rPr>
          <w:sz w:val="28"/>
          <w:szCs w:val="28"/>
        </w:rPr>
        <w:t xml:space="preserve">лицензиатов, </w:t>
      </w:r>
      <w:r>
        <w:rPr>
          <w:sz w:val="28"/>
          <w:szCs w:val="28"/>
        </w:rPr>
        <w:t xml:space="preserve">прекративших </w:t>
      </w:r>
      <w:r w:rsidR="006E73FE">
        <w:rPr>
          <w:sz w:val="28"/>
          <w:szCs w:val="28"/>
        </w:rPr>
        <w:t>осуществление деятельности</w:t>
      </w:r>
      <w:r>
        <w:rPr>
          <w:sz w:val="28"/>
          <w:szCs w:val="28"/>
        </w:rPr>
        <w:t>.</w:t>
      </w:r>
    </w:p>
    <w:p w:rsidR="0023748F" w:rsidRDefault="0023748F" w:rsidP="00A40D09">
      <w:pPr>
        <w:ind w:firstLine="720"/>
        <w:jc w:val="both"/>
        <w:rPr>
          <w:sz w:val="28"/>
          <w:szCs w:val="28"/>
        </w:rPr>
      </w:pPr>
      <w:r>
        <w:rPr>
          <w:sz w:val="28"/>
          <w:szCs w:val="28"/>
        </w:rPr>
        <w:t xml:space="preserve">На 13% </w:t>
      </w:r>
      <w:r w:rsidR="006E73FE">
        <w:rPr>
          <w:sz w:val="28"/>
          <w:szCs w:val="28"/>
        </w:rPr>
        <w:t xml:space="preserve">по сравнению с 2015 г. </w:t>
      </w:r>
      <w:r>
        <w:rPr>
          <w:sz w:val="28"/>
          <w:szCs w:val="28"/>
        </w:rPr>
        <w:t xml:space="preserve">увеличилось число предоставленных лицензий. </w:t>
      </w:r>
      <w:r w:rsidR="003658D1">
        <w:rPr>
          <w:sz w:val="28"/>
          <w:szCs w:val="28"/>
        </w:rPr>
        <w:t>К</w:t>
      </w:r>
      <w:r w:rsidR="004D63F5">
        <w:rPr>
          <w:sz w:val="28"/>
          <w:szCs w:val="28"/>
        </w:rPr>
        <w:t xml:space="preserve">оличество </w:t>
      </w:r>
      <w:proofErr w:type="spellStart"/>
      <w:r w:rsidR="004D63F5">
        <w:rPr>
          <w:sz w:val="28"/>
          <w:szCs w:val="28"/>
        </w:rPr>
        <w:t>пред</w:t>
      </w:r>
      <w:r w:rsidR="00EF2AC8">
        <w:rPr>
          <w:sz w:val="28"/>
          <w:szCs w:val="28"/>
        </w:rPr>
        <w:t>л</w:t>
      </w:r>
      <w:r w:rsidR="004D63F5">
        <w:rPr>
          <w:sz w:val="28"/>
          <w:szCs w:val="28"/>
        </w:rPr>
        <w:t>ицензионных</w:t>
      </w:r>
      <w:proofErr w:type="spellEnd"/>
      <w:r w:rsidR="004D63F5">
        <w:rPr>
          <w:sz w:val="28"/>
          <w:szCs w:val="28"/>
        </w:rPr>
        <w:t xml:space="preserve"> проверок</w:t>
      </w:r>
      <w:r w:rsidR="003658D1">
        <w:rPr>
          <w:sz w:val="28"/>
          <w:szCs w:val="28"/>
        </w:rPr>
        <w:t xml:space="preserve"> увеличилось на 36%</w:t>
      </w:r>
      <w:r w:rsidR="004D63F5">
        <w:rPr>
          <w:sz w:val="28"/>
          <w:szCs w:val="28"/>
        </w:rPr>
        <w:t xml:space="preserve">. </w:t>
      </w:r>
      <w:r>
        <w:rPr>
          <w:sz w:val="28"/>
          <w:szCs w:val="28"/>
        </w:rPr>
        <w:t>При этом количество отказов юридическим лицам и индивидуальным предпринимателям в предоставлении лицензий уменьшилось на 11%</w:t>
      </w:r>
      <w:r w:rsidR="00A40D09">
        <w:rPr>
          <w:sz w:val="28"/>
          <w:szCs w:val="28"/>
        </w:rPr>
        <w:t>.</w:t>
      </w:r>
    </w:p>
    <w:p w:rsidR="003658D1" w:rsidRDefault="00A814B7" w:rsidP="00A40D09">
      <w:pPr>
        <w:ind w:firstLine="720"/>
        <w:jc w:val="both"/>
        <w:rPr>
          <w:sz w:val="28"/>
          <w:szCs w:val="28"/>
        </w:rPr>
      </w:pPr>
      <w:r>
        <w:rPr>
          <w:sz w:val="28"/>
          <w:szCs w:val="28"/>
        </w:rPr>
        <w:t xml:space="preserve">На 27% увеличилось количество внеплановых проверок от общего числа всех проведенных проверок, </w:t>
      </w:r>
      <w:r w:rsidR="003658D1">
        <w:rPr>
          <w:sz w:val="28"/>
          <w:szCs w:val="28"/>
        </w:rPr>
        <w:t>при этом значительно увеличилось количество выявленных нарушений лицензиатами лицензионных требований</w:t>
      </w:r>
      <w:r>
        <w:rPr>
          <w:sz w:val="28"/>
          <w:szCs w:val="28"/>
        </w:rPr>
        <w:t xml:space="preserve">. </w:t>
      </w:r>
    </w:p>
    <w:p w:rsidR="00222728" w:rsidRDefault="00222728" w:rsidP="00A40D09">
      <w:pPr>
        <w:ind w:firstLine="720"/>
        <w:jc w:val="both"/>
        <w:rPr>
          <w:sz w:val="28"/>
          <w:szCs w:val="28"/>
        </w:rPr>
      </w:pPr>
      <w:r>
        <w:rPr>
          <w:sz w:val="28"/>
          <w:szCs w:val="28"/>
        </w:rPr>
        <w:t xml:space="preserve">По результатам </w:t>
      </w:r>
      <w:r w:rsidR="002F70F0">
        <w:rPr>
          <w:sz w:val="28"/>
          <w:szCs w:val="28"/>
        </w:rPr>
        <w:t xml:space="preserve">проведенных </w:t>
      </w:r>
      <w:r>
        <w:rPr>
          <w:sz w:val="28"/>
          <w:szCs w:val="28"/>
        </w:rPr>
        <w:t>проверок лицензиатов в 4 раза больше было выявлено грубых нарушений лицензионных требований.</w:t>
      </w:r>
    </w:p>
    <w:p w:rsidR="00A40D09" w:rsidRPr="007C0228" w:rsidRDefault="006E73FE" w:rsidP="00A814B7">
      <w:pPr>
        <w:ind w:firstLine="720"/>
        <w:jc w:val="both"/>
        <w:rPr>
          <w:sz w:val="28"/>
          <w:szCs w:val="28"/>
        </w:rPr>
      </w:pPr>
      <w:r w:rsidRPr="006E73FE">
        <w:rPr>
          <w:sz w:val="28"/>
          <w:szCs w:val="28"/>
        </w:rPr>
        <w:t>На 1</w:t>
      </w:r>
      <w:r w:rsidR="003658D1">
        <w:rPr>
          <w:sz w:val="28"/>
          <w:szCs w:val="28"/>
        </w:rPr>
        <w:t>1</w:t>
      </w:r>
      <w:r w:rsidRPr="006E73FE">
        <w:rPr>
          <w:sz w:val="28"/>
          <w:szCs w:val="28"/>
        </w:rPr>
        <w:t>% увеличилось количество проверок, по итогам которых по фактам выявленных нарушений наложены административные наказания, при этом количество неисполненных предписаний после истечения установленного в предписаниях срока</w:t>
      </w:r>
      <w:r w:rsidR="00EF2AC8">
        <w:rPr>
          <w:sz w:val="28"/>
          <w:szCs w:val="28"/>
        </w:rPr>
        <w:t xml:space="preserve"> с</w:t>
      </w:r>
      <w:r w:rsidR="00EF2AC8" w:rsidRPr="006E73FE">
        <w:rPr>
          <w:sz w:val="28"/>
          <w:szCs w:val="28"/>
        </w:rPr>
        <w:t>ократилось</w:t>
      </w:r>
      <w:r w:rsidR="00EF2AC8">
        <w:rPr>
          <w:sz w:val="28"/>
          <w:szCs w:val="28"/>
        </w:rPr>
        <w:t xml:space="preserve"> на 15%</w:t>
      </w:r>
      <w:r w:rsidRPr="006E73FE">
        <w:rPr>
          <w:sz w:val="28"/>
          <w:szCs w:val="28"/>
        </w:rPr>
        <w:t xml:space="preserve">. </w:t>
      </w:r>
    </w:p>
    <w:p w:rsidR="00A40D09" w:rsidRPr="000B1118" w:rsidRDefault="00A40D09" w:rsidP="00A40D09">
      <w:pPr>
        <w:jc w:val="center"/>
        <w:rPr>
          <w:b/>
          <w:sz w:val="28"/>
          <w:szCs w:val="28"/>
        </w:rPr>
      </w:pPr>
    </w:p>
    <w:p w:rsidR="00A40D09" w:rsidRDefault="00A40D09" w:rsidP="00A40D09">
      <w:pPr>
        <w:widowControl w:val="0"/>
        <w:spacing w:line="233" w:lineRule="auto"/>
        <w:ind w:firstLine="709"/>
        <w:jc w:val="both"/>
        <w:rPr>
          <w:sz w:val="28"/>
          <w:szCs w:val="28"/>
        </w:rPr>
      </w:pPr>
      <w:r w:rsidRPr="000B1118">
        <w:rPr>
          <w:sz w:val="28"/>
          <w:szCs w:val="28"/>
        </w:rPr>
        <w:t xml:space="preserve">Информация по совершенствованию нормативно-правового регулирования лицензирования </w:t>
      </w:r>
      <w:r>
        <w:rPr>
          <w:sz w:val="28"/>
          <w:szCs w:val="28"/>
        </w:rPr>
        <w:t>деятельности ПОГ</w:t>
      </w:r>
      <w:r w:rsidRPr="000B1118">
        <w:rPr>
          <w:sz w:val="28"/>
          <w:szCs w:val="28"/>
        </w:rPr>
        <w:t xml:space="preserve"> </w:t>
      </w:r>
      <w:r>
        <w:rPr>
          <w:sz w:val="28"/>
          <w:szCs w:val="28"/>
        </w:rPr>
        <w:t>(</w:t>
      </w:r>
      <w:r w:rsidRPr="000B1118">
        <w:rPr>
          <w:sz w:val="28"/>
          <w:szCs w:val="28"/>
        </w:rPr>
        <w:t>представле</w:t>
      </w:r>
      <w:r>
        <w:rPr>
          <w:sz w:val="28"/>
          <w:szCs w:val="28"/>
        </w:rPr>
        <w:t>на</w:t>
      </w:r>
      <w:r w:rsidRPr="000B1118">
        <w:rPr>
          <w:sz w:val="28"/>
          <w:szCs w:val="28"/>
        </w:rPr>
        <w:t xml:space="preserve"> в таблице № 1</w:t>
      </w:r>
      <w:r w:rsidR="000031AB">
        <w:rPr>
          <w:sz w:val="28"/>
          <w:szCs w:val="28"/>
        </w:rPr>
        <w:t>2</w:t>
      </w:r>
      <w:r>
        <w:rPr>
          <w:sz w:val="28"/>
          <w:szCs w:val="28"/>
        </w:rPr>
        <w:t>)</w:t>
      </w:r>
    </w:p>
    <w:p w:rsidR="00A40D09" w:rsidRPr="000B1118" w:rsidRDefault="00A40D09" w:rsidP="00A40D09">
      <w:pPr>
        <w:widowControl w:val="0"/>
        <w:spacing w:line="233" w:lineRule="auto"/>
        <w:ind w:firstLine="709"/>
        <w:jc w:val="both"/>
        <w:rPr>
          <w:sz w:val="28"/>
          <w:szCs w:val="28"/>
        </w:rPr>
      </w:pPr>
    </w:p>
    <w:p w:rsidR="00A40D09" w:rsidRPr="000B1118" w:rsidRDefault="00A40D09" w:rsidP="00A40D09">
      <w:pPr>
        <w:widowControl w:val="0"/>
        <w:spacing w:line="233" w:lineRule="auto"/>
        <w:ind w:firstLine="709"/>
        <w:jc w:val="right"/>
        <w:rPr>
          <w:sz w:val="28"/>
          <w:szCs w:val="28"/>
        </w:rPr>
      </w:pPr>
      <w:r w:rsidRPr="00EF2AC8">
        <w:rPr>
          <w:sz w:val="28"/>
          <w:szCs w:val="28"/>
        </w:rPr>
        <w:t>Таблица № 1</w:t>
      </w:r>
      <w:r w:rsidR="000031AB" w:rsidRPr="00EF2AC8">
        <w:rPr>
          <w:sz w:val="28"/>
          <w:szCs w:val="28"/>
        </w:rPr>
        <w:t>2</w:t>
      </w:r>
    </w:p>
    <w:tbl>
      <w:tblPr>
        <w:tblStyle w:val="a7"/>
        <w:tblW w:w="0" w:type="auto"/>
        <w:tblLook w:val="04A0" w:firstRow="1" w:lastRow="0" w:firstColumn="1" w:lastColumn="0" w:noHBand="0" w:noVBand="1"/>
      </w:tblPr>
      <w:tblGrid>
        <w:gridCol w:w="531"/>
        <w:gridCol w:w="2922"/>
        <w:gridCol w:w="3586"/>
        <w:gridCol w:w="3156"/>
      </w:tblGrid>
      <w:tr w:rsidR="00A40D09" w:rsidRPr="00DC6948" w:rsidTr="00711921">
        <w:trPr>
          <w:tblHeader/>
        </w:trPr>
        <w:tc>
          <w:tcPr>
            <w:tcW w:w="531" w:type="dxa"/>
            <w:vAlign w:val="center"/>
          </w:tcPr>
          <w:p w:rsidR="00A40D09" w:rsidRPr="00DC6948" w:rsidRDefault="00A40D09" w:rsidP="002F0455">
            <w:pPr>
              <w:widowControl w:val="0"/>
              <w:spacing w:line="204" w:lineRule="auto"/>
              <w:ind w:left="23" w:right="-66"/>
              <w:jc w:val="center"/>
            </w:pPr>
            <w:r w:rsidRPr="00DC6948">
              <w:t xml:space="preserve">№ </w:t>
            </w:r>
            <w:proofErr w:type="spellStart"/>
            <w:r w:rsidRPr="00DC6948">
              <w:t>пп</w:t>
            </w:r>
            <w:proofErr w:type="spellEnd"/>
          </w:p>
        </w:tc>
        <w:tc>
          <w:tcPr>
            <w:tcW w:w="2922" w:type="dxa"/>
            <w:vAlign w:val="center"/>
          </w:tcPr>
          <w:p w:rsidR="00A40D09" w:rsidRPr="00DC6948" w:rsidRDefault="00A40D09" w:rsidP="002F0455">
            <w:pPr>
              <w:spacing w:line="204" w:lineRule="auto"/>
              <w:jc w:val="center"/>
            </w:pPr>
            <w:r w:rsidRPr="00DC6948">
              <w:t>Реквизиты (вид (федеральный закон, Указ Президента Российской Федерации, постановление Правительства Российской федерации и т.п.), дата, номер и название) нормативного правового акта, требующего совершенствования</w:t>
            </w:r>
          </w:p>
        </w:tc>
        <w:tc>
          <w:tcPr>
            <w:tcW w:w="3586" w:type="dxa"/>
            <w:vAlign w:val="center"/>
          </w:tcPr>
          <w:p w:rsidR="00A40D09" w:rsidRPr="00DC6948" w:rsidRDefault="00A40D09" w:rsidP="002F0455">
            <w:pPr>
              <w:spacing w:line="204" w:lineRule="auto"/>
              <w:jc w:val="center"/>
            </w:pPr>
            <w:r w:rsidRPr="00DC6948">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3156" w:type="dxa"/>
            <w:vAlign w:val="center"/>
          </w:tcPr>
          <w:p w:rsidR="00A40D09" w:rsidRPr="00DC6948" w:rsidRDefault="00A40D09" w:rsidP="002F0455">
            <w:pPr>
              <w:spacing w:line="204" w:lineRule="auto"/>
              <w:jc w:val="center"/>
            </w:pPr>
            <w:r w:rsidRPr="00DC6948">
              <w:t>Предложения по совершенствованию нормативного правового акта</w:t>
            </w:r>
          </w:p>
        </w:tc>
      </w:tr>
      <w:tr w:rsidR="00A40D09" w:rsidRPr="00DC6948" w:rsidTr="00711921">
        <w:tc>
          <w:tcPr>
            <w:tcW w:w="531" w:type="dxa"/>
          </w:tcPr>
          <w:p w:rsidR="00A40D09" w:rsidRPr="00DC6948" w:rsidRDefault="00A40D09" w:rsidP="002F0455">
            <w:pPr>
              <w:widowControl w:val="0"/>
              <w:spacing w:line="233" w:lineRule="auto"/>
              <w:jc w:val="both"/>
            </w:pPr>
            <w:r>
              <w:t>1.</w:t>
            </w:r>
          </w:p>
        </w:tc>
        <w:tc>
          <w:tcPr>
            <w:tcW w:w="2922" w:type="dxa"/>
          </w:tcPr>
          <w:p w:rsidR="00A40D09" w:rsidRPr="00DC6948" w:rsidRDefault="00A40D09" w:rsidP="002F0455">
            <w:pPr>
              <w:pStyle w:val="21"/>
              <w:widowControl w:val="0"/>
              <w:ind w:left="0" w:firstLine="0"/>
              <w:jc w:val="left"/>
              <w:rPr>
                <w:sz w:val="24"/>
                <w:szCs w:val="24"/>
              </w:rPr>
            </w:pPr>
            <w:r w:rsidRPr="00DC6948">
              <w:rPr>
                <w:sz w:val="24"/>
                <w:szCs w:val="24"/>
              </w:rPr>
              <w:t>Федеральный Закон от 04.05.2011 г. № 99-ФЗ “О лицензировании отдельных видов деятельности”</w:t>
            </w:r>
          </w:p>
        </w:tc>
        <w:tc>
          <w:tcPr>
            <w:tcW w:w="3586" w:type="dxa"/>
          </w:tcPr>
          <w:p w:rsidR="00A40D09" w:rsidRPr="00DC6948" w:rsidRDefault="00A40D09" w:rsidP="002F0455">
            <w:pPr>
              <w:pStyle w:val="21"/>
              <w:widowControl w:val="0"/>
              <w:ind w:left="0" w:firstLine="0"/>
              <w:jc w:val="left"/>
              <w:rPr>
                <w:sz w:val="24"/>
                <w:szCs w:val="24"/>
              </w:rPr>
            </w:pPr>
            <w:r w:rsidRPr="000E5517">
              <w:rPr>
                <w:rStyle w:val="a8"/>
                <w:b w:val="0"/>
                <w:sz w:val="24"/>
                <w:szCs w:val="24"/>
              </w:rPr>
              <w:t>1. Пунктом 1 ст.18 предусмотрены</w:t>
            </w:r>
            <w:r w:rsidRPr="00DC6948">
              <w:rPr>
                <w:sz w:val="24"/>
                <w:szCs w:val="24"/>
              </w:rPr>
              <w:t xml:space="preserve"> случаи необходимости переоформления лицензии.  Срок предоставления лицензиатом в лицензирующий орган сведений об изменении наименования, местонахождения юридического лица или индивидуального предпринимателя, перечня выполняемых работ, составляющих лицензируемый </w:t>
            </w:r>
            <w:r w:rsidRPr="00DC6948">
              <w:rPr>
                <w:sz w:val="24"/>
                <w:szCs w:val="24"/>
              </w:rPr>
              <w:lastRenderedPageBreak/>
              <w:t>вид деятельности, не предусмотрен</w:t>
            </w:r>
          </w:p>
          <w:p w:rsidR="00A40D09" w:rsidRPr="00DC6948" w:rsidRDefault="00A40D09" w:rsidP="002F0455">
            <w:pPr>
              <w:pStyle w:val="21"/>
              <w:widowControl w:val="0"/>
              <w:ind w:left="0" w:firstLine="0"/>
              <w:jc w:val="left"/>
              <w:rPr>
                <w:sz w:val="24"/>
                <w:szCs w:val="24"/>
              </w:rPr>
            </w:pPr>
          </w:p>
          <w:p w:rsidR="00A40D09" w:rsidRPr="00DC6948" w:rsidRDefault="00A40D09" w:rsidP="000E5517">
            <w:pPr>
              <w:pStyle w:val="21"/>
              <w:widowControl w:val="0"/>
              <w:ind w:left="0" w:firstLine="0"/>
              <w:jc w:val="left"/>
              <w:rPr>
                <w:rStyle w:val="a8"/>
                <w:b w:val="0"/>
                <w:sz w:val="24"/>
                <w:szCs w:val="24"/>
              </w:rPr>
            </w:pPr>
          </w:p>
        </w:tc>
        <w:tc>
          <w:tcPr>
            <w:tcW w:w="3156" w:type="dxa"/>
          </w:tcPr>
          <w:p w:rsidR="00A40D09" w:rsidRPr="00DC6948" w:rsidRDefault="00A40D09" w:rsidP="002F0455">
            <w:pPr>
              <w:pStyle w:val="21"/>
              <w:widowControl w:val="0"/>
              <w:ind w:left="0" w:firstLine="175"/>
              <w:jc w:val="left"/>
              <w:rPr>
                <w:sz w:val="24"/>
                <w:szCs w:val="24"/>
              </w:rPr>
            </w:pPr>
            <w:r w:rsidRPr="00DC6948">
              <w:rPr>
                <w:sz w:val="24"/>
                <w:szCs w:val="24"/>
              </w:rPr>
              <w:lastRenderedPageBreak/>
              <w:t xml:space="preserve">Статью 18 закона дополнить пунктом об установлении срока, в течение которого лицензиат обязан предоставлять в лицензирующий орган   информацию об изменении наименования, местонахождения юридическим лицом или индивидуальным предпринимателем, перечня </w:t>
            </w:r>
            <w:r w:rsidRPr="00DC6948">
              <w:rPr>
                <w:sz w:val="24"/>
                <w:szCs w:val="24"/>
              </w:rPr>
              <w:lastRenderedPageBreak/>
              <w:t>выполняемых работ составляющих лицензируемый вид деятельности.</w:t>
            </w:r>
          </w:p>
          <w:p w:rsidR="00A40D09" w:rsidRPr="00DC6948" w:rsidRDefault="00A40D09" w:rsidP="002F0455">
            <w:pPr>
              <w:pStyle w:val="21"/>
              <w:widowControl w:val="0"/>
              <w:ind w:left="0" w:firstLine="175"/>
              <w:jc w:val="left"/>
              <w:rPr>
                <w:sz w:val="24"/>
                <w:szCs w:val="24"/>
              </w:rPr>
            </w:pPr>
          </w:p>
        </w:tc>
      </w:tr>
      <w:tr w:rsidR="00A40D09" w:rsidRPr="00DC6948" w:rsidTr="00711921">
        <w:tc>
          <w:tcPr>
            <w:tcW w:w="531" w:type="dxa"/>
          </w:tcPr>
          <w:p w:rsidR="00A40D09" w:rsidRPr="00DC6948" w:rsidRDefault="00A40D09" w:rsidP="002F0455">
            <w:pPr>
              <w:widowControl w:val="0"/>
              <w:spacing w:line="233" w:lineRule="auto"/>
              <w:jc w:val="both"/>
            </w:pPr>
            <w:r>
              <w:lastRenderedPageBreak/>
              <w:t>2.</w:t>
            </w:r>
          </w:p>
        </w:tc>
        <w:tc>
          <w:tcPr>
            <w:tcW w:w="2922" w:type="dxa"/>
          </w:tcPr>
          <w:p w:rsidR="00A40D09" w:rsidRPr="00DC6948" w:rsidRDefault="00A40D09" w:rsidP="002F0455">
            <w:pPr>
              <w:pStyle w:val="a6"/>
              <w:widowControl w:val="0"/>
              <w:ind w:left="0" w:firstLine="0"/>
              <w:jc w:val="left"/>
              <w:rPr>
                <w:sz w:val="24"/>
                <w:szCs w:val="24"/>
              </w:rPr>
            </w:pPr>
            <w:r>
              <w:rPr>
                <w:sz w:val="24"/>
                <w:szCs w:val="24"/>
              </w:rPr>
              <w:t>«</w:t>
            </w:r>
            <w:r w:rsidRPr="00DC6948">
              <w:rPr>
                <w:sz w:val="24"/>
                <w:szCs w:val="24"/>
              </w:rPr>
              <w:t>Кодекс Российской Федерации об административных правонарушениях</w:t>
            </w:r>
            <w:r>
              <w:rPr>
                <w:sz w:val="24"/>
                <w:szCs w:val="24"/>
              </w:rPr>
              <w:t>»</w:t>
            </w:r>
            <w:r w:rsidRPr="00DC6948">
              <w:rPr>
                <w:sz w:val="24"/>
                <w:szCs w:val="24"/>
              </w:rPr>
              <w:t xml:space="preserve"> от 30.12.2001 № 195-ФЗ</w:t>
            </w:r>
          </w:p>
        </w:tc>
        <w:tc>
          <w:tcPr>
            <w:tcW w:w="3586" w:type="dxa"/>
          </w:tcPr>
          <w:p w:rsidR="00A40D09" w:rsidRPr="00DC6948" w:rsidRDefault="00A40D09" w:rsidP="002F0455">
            <w:pPr>
              <w:pStyle w:val="a6"/>
              <w:widowControl w:val="0"/>
              <w:ind w:left="0" w:firstLine="0"/>
              <w:jc w:val="left"/>
              <w:rPr>
                <w:sz w:val="24"/>
                <w:szCs w:val="24"/>
              </w:rPr>
            </w:pPr>
            <w:r w:rsidRPr="00DC6948">
              <w:rPr>
                <w:sz w:val="24"/>
                <w:szCs w:val="24"/>
              </w:rPr>
              <w:t>Полномочия по рассмотрению дел об административных право-нарушениях по ст.14.1.2 КоАП РФ необоснованно отнесены к подведомственности мировых судов.</w:t>
            </w:r>
          </w:p>
          <w:p w:rsidR="00A40D09" w:rsidRPr="00DC6948" w:rsidRDefault="00A40D09" w:rsidP="002F0455">
            <w:pPr>
              <w:pStyle w:val="a6"/>
              <w:widowControl w:val="0"/>
              <w:tabs>
                <w:tab w:val="left" w:pos="892"/>
              </w:tabs>
              <w:ind w:left="0" w:firstLine="0"/>
              <w:jc w:val="left"/>
              <w:rPr>
                <w:sz w:val="24"/>
                <w:szCs w:val="24"/>
              </w:rPr>
            </w:pPr>
          </w:p>
          <w:p w:rsidR="00A40D09" w:rsidRPr="00DC6948" w:rsidRDefault="00A40D09" w:rsidP="002F0455">
            <w:pPr>
              <w:pStyle w:val="a6"/>
              <w:widowControl w:val="0"/>
              <w:tabs>
                <w:tab w:val="left" w:pos="892"/>
              </w:tabs>
              <w:ind w:left="0" w:firstLine="0"/>
              <w:jc w:val="left"/>
              <w:rPr>
                <w:sz w:val="24"/>
                <w:szCs w:val="24"/>
              </w:rPr>
            </w:pPr>
          </w:p>
          <w:p w:rsidR="00A40D09" w:rsidRPr="00DC6948" w:rsidRDefault="00A40D09" w:rsidP="002F0455">
            <w:pPr>
              <w:pStyle w:val="a6"/>
              <w:widowControl w:val="0"/>
              <w:tabs>
                <w:tab w:val="left" w:pos="892"/>
              </w:tabs>
              <w:ind w:left="0" w:firstLine="0"/>
              <w:jc w:val="left"/>
              <w:rPr>
                <w:sz w:val="24"/>
                <w:szCs w:val="24"/>
              </w:rPr>
            </w:pPr>
          </w:p>
          <w:p w:rsidR="00A40D09" w:rsidRPr="00DC6948" w:rsidRDefault="00A40D09" w:rsidP="002F0455">
            <w:pPr>
              <w:pStyle w:val="a6"/>
              <w:widowControl w:val="0"/>
              <w:tabs>
                <w:tab w:val="left" w:pos="892"/>
              </w:tabs>
              <w:ind w:left="0" w:firstLine="0"/>
              <w:jc w:val="left"/>
              <w:rPr>
                <w:sz w:val="24"/>
                <w:szCs w:val="24"/>
              </w:rPr>
            </w:pPr>
          </w:p>
          <w:p w:rsidR="00A40D09" w:rsidRPr="00DC6948" w:rsidRDefault="00A40D09" w:rsidP="002F0455">
            <w:pPr>
              <w:pStyle w:val="a6"/>
              <w:widowControl w:val="0"/>
              <w:tabs>
                <w:tab w:val="left" w:pos="892"/>
              </w:tabs>
              <w:ind w:left="0" w:firstLine="0"/>
              <w:jc w:val="left"/>
              <w:rPr>
                <w:sz w:val="24"/>
                <w:szCs w:val="24"/>
              </w:rPr>
            </w:pPr>
            <w:r w:rsidRPr="00DC6948">
              <w:rPr>
                <w:sz w:val="24"/>
                <w:szCs w:val="24"/>
              </w:rPr>
              <w:t>Ч. 2 ст. 19.22 КоАП РФ действует только в отношении морских судов и судов смешанного (река-море) плавания.</w:t>
            </w:r>
          </w:p>
        </w:tc>
        <w:tc>
          <w:tcPr>
            <w:tcW w:w="3156" w:type="dxa"/>
          </w:tcPr>
          <w:p w:rsidR="00A40D09" w:rsidRPr="00DC6948" w:rsidRDefault="00A40D09" w:rsidP="002F0455">
            <w:pPr>
              <w:pStyle w:val="a6"/>
              <w:widowControl w:val="0"/>
              <w:ind w:left="0" w:firstLine="175"/>
              <w:jc w:val="left"/>
              <w:rPr>
                <w:sz w:val="24"/>
                <w:szCs w:val="24"/>
              </w:rPr>
            </w:pPr>
            <w:r w:rsidRPr="00DC6948">
              <w:rPr>
                <w:sz w:val="24"/>
                <w:szCs w:val="24"/>
              </w:rPr>
              <w:t>Внести изменения в ст. 23.1. КоАП РФ в части передачи арбитражным судам на рассмотрение дел об административных правонарушениях, ответственность за которые предусмотрена ст. 14.1.2. КоАП РФ.</w:t>
            </w:r>
          </w:p>
          <w:p w:rsidR="00A40D09" w:rsidRPr="00DC6948" w:rsidRDefault="00A40D09" w:rsidP="002F0455">
            <w:pPr>
              <w:pStyle w:val="a6"/>
              <w:widowControl w:val="0"/>
              <w:ind w:left="0" w:firstLine="175"/>
              <w:jc w:val="left"/>
              <w:rPr>
                <w:sz w:val="24"/>
                <w:szCs w:val="24"/>
              </w:rPr>
            </w:pPr>
          </w:p>
          <w:p w:rsidR="00A40D09" w:rsidRPr="00DC6948" w:rsidRDefault="00A40D09" w:rsidP="002F0455">
            <w:pPr>
              <w:pStyle w:val="a6"/>
              <w:widowControl w:val="0"/>
              <w:ind w:left="0" w:firstLine="175"/>
              <w:jc w:val="left"/>
              <w:rPr>
                <w:sz w:val="24"/>
                <w:szCs w:val="24"/>
              </w:rPr>
            </w:pPr>
            <w:r w:rsidRPr="00DC6948">
              <w:rPr>
                <w:sz w:val="24"/>
                <w:szCs w:val="24"/>
              </w:rPr>
              <w:t>Внести изменения в ч. 2 ст. 19.22 КоАП РФ предусмотрев ответственность собственников судов внутреннего водного транспорта.</w:t>
            </w:r>
          </w:p>
        </w:tc>
      </w:tr>
      <w:tr w:rsidR="00A40D09" w:rsidRPr="00DC6948" w:rsidTr="00711921">
        <w:tc>
          <w:tcPr>
            <w:tcW w:w="531" w:type="dxa"/>
          </w:tcPr>
          <w:p w:rsidR="00A40D09" w:rsidRPr="00DC6948" w:rsidRDefault="00A40D09" w:rsidP="002F0455">
            <w:pPr>
              <w:widowControl w:val="0"/>
              <w:spacing w:line="233" w:lineRule="auto"/>
              <w:jc w:val="both"/>
            </w:pPr>
            <w:r>
              <w:t>3.</w:t>
            </w:r>
          </w:p>
        </w:tc>
        <w:tc>
          <w:tcPr>
            <w:tcW w:w="2922" w:type="dxa"/>
          </w:tcPr>
          <w:p w:rsidR="00A40D09" w:rsidRPr="00DC6948" w:rsidRDefault="00A40D09" w:rsidP="002F0455">
            <w:pPr>
              <w:pStyle w:val="a6"/>
              <w:widowControl w:val="0"/>
              <w:ind w:left="0" w:firstLine="0"/>
              <w:jc w:val="left"/>
              <w:rPr>
                <w:sz w:val="24"/>
                <w:szCs w:val="24"/>
                <w:highlight w:val="cyan"/>
              </w:rPr>
            </w:pPr>
            <w:r w:rsidRPr="00DC6948">
              <w:rPr>
                <w:sz w:val="24"/>
                <w:szCs w:val="24"/>
              </w:rPr>
              <w:t xml:space="preserve">Федеральный закон от 07.03.2001 № 24-ФЗ </w:t>
            </w:r>
            <w:r>
              <w:rPr>
                <w:sz w:val="24"/>
                <w:szCs w:val="24"/>
              </w:rPr>
              <w:t>«</w:t>
            </w:r>
            <w:r w:rsidRPr="00DC6948">
              <w:rPr>
                <w:sz w:val="24"/>
                <w:szCs w:val="24"/>
              </w:rPr>
              <w:t>Кодекс внутреннего водного транспорта Российской Федерации</w:t>
            </w:r>
            <w:r>
              <w:rPr>
                <w:sz w:val="24"/>
                <w:szCs w:val="24"/>
              </w:rPr>
              <w:t>»</w:t>
            </w:r>
          </w:p>
        </w:tc>
        <w:tc>
          <w:tcPr>
            <w:tcW w:w="3586" w:type="dxa"/>
          </w:tcPr>
          <w:p w:rsidR="00A40D09" w:rsidRPr="00DC6948" w:rsidRDefault="00A40D09" w:rsidP="002F0455">
            <w:pPr>
              <w:pStyle w:val="a6"/>
              <w:widowControl w:val="0"/>
              <w:ind w:left="0" w:firstLine="0"/>
              <w:jc w:val="left"/>
              <w:rPr>
                <w:rFonts w:eastAsia="Times New Roman"/>
                <w:sz w:val="24"/>
                <w:szCs w:val="24"/>
              </w:rPr>
            </w:pPr>
            <w:r w:rsidRPr="00DC6948">
              <w:rPr>
                <w:sz w:val="24"/>
                <w:szCs w:val="24"/>
              </w:rPr>
              <w:t xml:space="preserve">В ч. 4 ст. 63 КВВТ не предусмотрена </w:t>
            </w:r>
            <w:r>
              <w:rPr>
                <w:sz w:val="24"/>
                <w:szCs w:val="24"/>
              </w:rPr>
              <w:t>регистрация договоров субаренды</w:t>
            </w:r>
          </w:p>
        </w:tc>
        <w:tc>
          <w:tcPr>
            <w:tcW w:w="3156" w:type="dxa"/>
          </w:tcPr>
          <w:p w:rsidR="00A40D09" w:rsidRPr="00DC6948" w:rsidRDefault="00A40D09" w:rsidP="001B694A">
            <w:pPr>
              <w:widowControl w:val="0"/>
              <w:contextualSpacing/>
            </w:pPr>
            <w:r w:rsidRPr="00DC6948">
              <w:rPr>
                <w:rFonts w:eastAsia="Calibri"/>
              </w:rPr>
              <w:t xml:space="preserve">После слова аренды добавить слова </w:t>
            </w:r>
            <w:r>
              <w:rPr>
                <w:rFonts w:eastAsia="Calibri"/>
              </w:rPr>
              <w:t>«</w:t>
            </w:r>
            <w:r w:rsidRPr="00DC6948">
              <w:rPr>
                <w:rFonts w:eastAsia="Calibri"/>
              </w:rPr>
              <w:t>субаренды</w:t>
            </w:r>
            <w:r>
              <w:rPr>
                <w:rFonts w:eastAsia="Calibri"/>
              </w:rPr>
              <w:t>»</w:t>
            </w:r>
          </w:p>
        </w:tc>
      </w:tr>
      <w:tr w:rsidR="00A40D09" w:rsidRPr="00DC6948" w:rsidTr="00711921">
        <w:tc>
          <w:tcPr>
            <w:tcW w:w="531" w:type="dxa"/>
          </w:tcPr>
          <w:p w:rsidR="00A40D09" w:rsidRPr="00DC6948" w:rsidRDefault="00711921" w:rsidP="002F0455">
            <w:pPr>
              <w:widowControl w:val="0"/>
              <w:spacing w:line="233" w:lineRule="auto"/>
              <w:jc w:val="both"/>
            </w:pPr>
            <w:r>
              <w:t>4</w:t>
            </w:r>
            <w:r w:rsidR="00A40D09">
              <w:t>.</w:t>
            </w:r>
          </w:p>
        </w:tc>
        <w:tc>
          <w:tcPr>
            <w:tcW w:w="2922" w:type="dxa"/>
          </w:tcPr>
          <w:p w:rsidR="00A40D09" w:rsidRPr="00DC6948" w:rsidRDefault="00A40D09" w:rsidP="002F0455">
            <w:pPr>
              <w:widowControl w:val="0"/>
              <w:spacing w:line="233" w:lineRule="auto"/>
              <w:jc w:val="both"/>
            </w:pPr>
            <w:r w:rsidRPr="00DC6948">
              <w:t xml:space="preserve">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утвержденные </w:t>
            </w:r>
            <w:r w:rsidR="00711921">
              <w:t>п</w:t>
            </w:r>
            <w:r w:rsidRPr="00DC6948">
              <w:t xml:space="preserve">остановлением Правительства РФ от 30.06.2010г. № 489, </w:t>
            </w:r>
            <w:r w:rsidR="00711921" w:rsidRPr="00DC6948">
              <w:lastRenderedPageBreak/>
              <w:t xml:space="preserve">подпункт </w:t>
            </w:r>
            <w:r w:rsidR="00711921">
              <w:t>«</w:t>
            </w:r>
            <w:r w:rsidR="00711921" w:rsidRPr="00DC6948">
              <w:t>в</w:t>
            </w:r>
            <w:r w:rsidR="00711921">
              <w:t xml:space="preserve">» </w:t>
            </w:r>
            <w:r w:rsidRPr="00DC6948">
              <w:t>пункт</w:t>
            </w:r>
            <w:r w:rsidR="00711921">
              <w:t xml:space="preserve">а </w:t>
            </w:r>
            <w:r w:rsidRPr="00DC6948">
              <w:t>3 предусматривает согласование с другими заинтересованными органами, указанными в пункте 2 Правил, проведения плановых проверок юридических лиц и индивидуальных предпринимателей в случае, если осуществление плановых проверок намечается совместно с указанными органами</w:t>
            </w:r>
          </w:p>
        </w:tc>
        <w:tc>
          <w:tcPr>
            <w:tcW w:w="3586" w:type="dxa"/>
          </w:tcPr>
          <w:p w:rsidR="00A40D09" w:rsidRPr="00DC6948" w:rsidRDefault="00A40D09" w:rsidP="002F0455">
            <w:pPr>
              <w:widowControl w:val="0"/>
              <w:spacing w:line="233" w:lineRule="auto"/>
              <w:jc w:val="both"/>
            </w:pPr>
            <w:r w:rsidRPr="00DC6948">
              <w:lastRenderedPageBreak/>
              <w:t xml:space="preserve">При согласовании намечающихся совместных плановых проверок с другими контрольно-надзорными органами не учитываются специфические и климатические условия работы субъектов проверок, а именно навигационные условия.  Согласование сроков проведения проверок с иными контрольно-надзорными органами, имеющими возможность проводить контрольно-надзорные </w:t>
            </w:r>
            <w:r w:rsidRPr="00DC6948">
              <w:lastRenderedPageBreak/>
              <w:t xml:space="preserve">мероприятия в течение календарного года (Роспотребнадзор и т.д.) проводится без учета необходимости проведения проверок Ространснадзором в период апрель-октябрь месяцы, т.е. в навигационный период. В противном случае проводимые проверки (согласованные с иными органами) в зимний период проводятся </w:t>
            </w:r>
            <w:proofErr w:type="spellStart"/>
            <w:r w:rsidRPr="00DC6948">
              <w:t>документарно</w:t>
            </w:r>
            <w:proofErr w:type="spellEnd"/>
            <w:r w:rsidRPr="00DC6948">
              <w:t>, без обследования объектов (судов), что не дает возможность оценить соответствие лицензиата или иного объекта проверки соответствия предъявляемым требованиям в области лицензирования, обеспечения требований безопасности судоходства и т.п.</w:t>
            </w:r>
          </w:p>
        </w:tc>
        <w:tc>
          <w:tcPr>
            <w:tcW w:w="3156" w:type="dxa"/>
          </w:tcPr>
          <w:p w:rsidR="00A40D09" w:rsidRPr="00DC6948" w:rsidRDefault="00A40D09" w:rsidP="002F0455">
            <w:pPr>
              <w:widowControl w:val="0"/>
              <w:spacing w:line="233" w:lineRule="auto"/>
              <w:ind w:firstLine="175"/>
              <w:jc w:val="both"/>
            </w:pPr>
            <w:r w:rsidRPr="00DC6948">
              <w:lastRenderedPageBreak/>
              <w:t>При согласовании совместных проверок необходимо учитывать специфику климатических условий региона и согласовывать периоды проверок с другими контрольно-надзорными органами, которые выпадают на навигационный период региона</w:t>
            </w:r>
          </w:p>
        </w:tc>
      </w:tr>
    </w:tbl>
    <w:p w:rsidR="00A40D09" w:rsidRDefault="00A40D09" w:rsidP="00A40D09">
      <w:pPr>
        <w:widowControl w:val="0"/>
        <w:spacing w:line="233" w:lineRule="auto"/>
        <w:jc w:val="both"/>
        <w:rPr>
          <w:sz w:val="28"/>
          <w:szCs w:val="28"/>
        </w:rPr>
      </w:pPr>
      <w:bookmarkStart w:id="0" w:name="_GoBack"/>
      <w:bookmarkEnd w:id="0"/>
    </w:p>
    <w:p w:rsidR="00A40D09" w:rsidRDefault="00A40D09" w:rsidP="00A40D09"/>
    <w:p w:rsidR="005936FF" w:rsidRDefault="005936FF"/>
    <w:sectPr w:rsidR="005936FF" w:rsidSect="00A40D0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D5"/>
    <w:multiLevelType w:val="hybridMultilevel"/>
    <w:tmpl w:val="6F7A158E"/>
    <w:lvl w:ilvl="0" w:tplc="763AEB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3066E"/>
    <w:multiLevelType w:val="hybridMultilevel"/>
    <w:tmpl w:val="A0067E74"/>
    <w:lvl w:ilvl="0" w:tplc="A036D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0971E6"/>
    <w:multiLevelType w:val="hybridMultilevel"/>
    <w:tmpl w:val="C38C576A"/>
    <w:lvl w:ilvl="0" w:tplc="70866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C62CFE"/>
    <w:multiLevelType w:val="hybridMultilevel"/>
    <w:tmpl w:val="905A3FE4"/>
    <w:lvl w:ilvl="0" w:tplc="A58A4C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279DF"/>
    <w:multiLevelType w:val="hybridMultilevel"/>
    <w:tmpl w:val="73C6CE3E"/>
    <w:lvl w:ilvl="0" w:tplc="45E608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58F5"/>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862BC"/>
    <w:multiLevelType w:val="hybridMultilevel"/>
    <w:tmpl w:val="0DBC4678"/>
    <w:lvl w:ilvl="0" w:tplc="EB025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02C89"/>
    <w:multiLevelType w:val="hybridMultilevel"/>
    <w:tmpl w:val="8DA6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6D1301"/>
    <w:multiLevelType w:val="hybridMultilevel"/>
    <w:tmpl w:val="B2F8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920E2"/>
    <w:multiLevelType w:val="hybridMultilevel"/>
    <w:tmpl w:val="8D4C3F56"/>
    <w:lvl w:ilvl="0" w:tplc="B344DF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F52125"/>
    <w:multiLevelType w:val="hybridMultilevel"/>
    <w:tmpl w:val="823CABD6"/>
    <w:lvl w:ilvl="0" w:tplc="059207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10EB9"/>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3C6110"/>
    <w:multiLevelType w:val="hybridMultilevel"/>
    <w:tmpl w:val="F9F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9F7AF5"/>
    <w:multiLevelType w:val="hybridMultilevel"/>
    <w:tmpl w:val="B2E47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21612B"/>
    <w:multiLevelType w:val="hybridMultilevel"/>
    <w:tmpl w:val="125CB7B0"/>
    <w:lvl w:ilvl="0" w:tplc="458C8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3203A"/>
    <w:multiLevelType w:val="hybridMultilevel"/>
    <w:tmpl w:val="B2F85D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34745BF"/>
    <w:multiLevelType w:val="hybridMultilevel"/>
    <w:tmpl w:val="DE5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467938"/>
    <w:multiLevelType w:val="hybridMultilevel"/>
    <w:tmpl w:val="7626F09C"/>
    <w:lvl w:ilvl="0" w:tplc="AC585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42235"/>
    <w:multiLevelType w:val="hybridMultilevel"/>
    <w:tmpl w:val="1C30D8E8"/>
    <w:lvl w:ilvl="0" w:tplc="91A28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6201CF"/>
    <w:multiLevelType w:val="hybridMultilevel"/>
    <w:tmpl w:val="FEB27A3C"/>
    <w:lvl w:ilvl="0" w:tplc="A45030D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9334C2"/>
    <w:multiLevelType w:val="hybridMultilevel"/>
    <w:tmpl w:val="7D48C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A57A8F"/>
    <w:multiLevelType w:val="hybridMultilevel"/>
    <w:tmpl w:val="DE5624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7"/>
  </w:num>
  <w:num w:numId="3">
    <w:abstractNumId w:val="12"/>
  </w:num>
  <w:num w:numId="4">
    <w:abstractNumId w:val="16"/>
  </w:num>
  <w:num w:numId="5">
    <w:abstractNumId w:val="8"/>
  </w:num>
  <w:num w:numId="6">
    <w:abstractNumId w:val="2"/>
  </w:num>
  <w:num w:numId="7">
    <w:abstractNumId w:val="14"/>
  </w:num>
  <w:num w:numId="8">
    <w:abstractNumId w:val="17"/>
  </w:num>
  <w:num w:numId="9">
    <w:abstractNumId w:val="22"/>
  </w:num>
  <w:num w:numId="10">
    <w:abstractNumId w:val="11"/>
  </w:num>
  <w:num w:numId="11">
    <w:abstractNumId w:val="19"/>
  </w:num>
  <w:num w:numId="12">
    <w:abstractNumId w:val="4"/>
  </w:num>
  <w:num w:numId="13">
    <w:abstractNumId w:val="21"/>
  </w:num>
  <w:num w:numId="14">
    <w:abstractNumId w:val="13"/>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20"/>
  </w:num>
  <w:num w:numId="20">
    <w:abstractNumId w:val="1"/>
  </w:num>
  <w:num w:numId="21">
    <w:abstractNumId w:val="5"/>
  </w:num>
  <w:num w:numId="22">
    <w:abstractNumId w:val="6"/>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09"/>
    <w:rsid w:val="000031AB"/>
    <w:rsid w:val="000E5517"/>
    <w:rsid w:val="001B694A"/>
    <w:rsid w:val="001D013A"/>
    <w:rsid w:val="00222728"/>
    <w:rsid w:val="0023748F"/>
    <w:rsid w:val="00280D0B"/>
    <w:rsid w:val="002B3D39"/>
    <w:rsid w:val="002F0455"/>
    <w:rsid w:val="002F70F0"/>
    <w:rsid w:val="003658D1"/>
    <w:rsid w:val="00400109"/>
    <w:rsid w:val="004D3499"/>
    <w:rsid w:val="004D63F5"/>
    <w:rsid w:val="005936FF"/>
    <w:rsid w:val="005C39F8"/>
    <w:rsid w:val="0063449C"/>
    <w:rsid w:val="006A70C0"/>
    <w:rsid w:val="006E73FE"/>
    <w:rsid w:val="007078DE"/>
    <w:rsid w:val="00711921"/>
    <w:rsid w:val="00720BF1"/>
    <w:rsid w:val="00760B8A"/>
    <w:rsid w:val="007B0E03"/>
    <w:rsid w:val="00855110"/>
    <w:rsid w:val="00A02FD4"/>
    <w:rsid w:val="00A3444A"/>
    <w:rsid w:val="00A40D09"/>
    <w:rsid w:val="00A814B7"/>
    <w:rsid w:val="00A95F22"/>
    <w:rsid w:val="00AB2F01"/>
    <w:rsid w:val="00C64406"/>
    <w:rsid w:val="00CE19F1"/>
    <w:rsid w:val="00DC62DF"/>
    <w:rsid w:val="00E87B08"/>
    <w:rsid w:val="00EF2AC8"/>
    <w:rsid w:val="00F3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EE14"/>
  <w15:chartTrackingRefBased/>
  <w15:docId w15:val="{CF4A69C8-2E70-4628-94FD-A4337684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A40D0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40D09"/>
    <w:pPr>
      <w:keepNext/>
      <w:spacing w:before="240" w:after="60"/>
      <w:outlineLvl w:val="0"/>
    </w:pPr>
    <w:rPr>
      <w:rFonts w:ascii="Cambria" w:hAnsi="Cambria"/>
      <w:b/>
      <w:bCs/>
      <w:kern w:val="32"/>
      <w:sz w:val="32"/>
      <w:szCs w:val="32"/>
    </w:rPr>
  </w:style>
  <w:style w:type="paragraph" w:styleId="2">
    <w:name w:val="heading 2"/>
    <w:basedOn w:val="a1"/>
    <w:next w:val="a0"/>
    <w:link w:val="20"/>
    <w:unhideWhenUsed/>
    <w:qFormat/>
    <w:rsid w:val="00A40D09"/>
    <w:pPr>
      <w:keepNext/>
      <w:spacing w:before="240" w:after="120" w:line="276" w:lineRule="auto"/>
      <w:contextualSpacing/>
      <w:jc w:val="left"/>
      <w:outlineLvl w:val="1"/>
    </w:pPr>
    <w:rPr>
      <w:b/>
      <w:bCs/>
      <w:iCs/>
      <w:szCs w:val="28"/>
    </w:rPr>
  </w:style>
  <w:style w:type="paragraph" w:styleId="3">
    <w:name w:val="heading 3"/>
    <w:basedOn w:val="a1"/>
    <w:next w:val="a0"/>
    <w:link w:val="30"/>
    <w:qFormat/>
    <w:rsid w:val="00A40D09"/>
    <w:pPr>
      <w:keepNext/>
      <w:keepLines/>
      <w:spacing w:before="240" w:after="60"/>
      <w:outlineLvl w:val="2"/>
    </w:pPr>
    <w:rPr>
      <w:rFonts w:cs="Arial"/>
      <w:b/>
      <w:bCs/>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40D09"/>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A40D09"/>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A40D09"/>
    <w:rPr>
      <w:rFonts w:ascii="Times New Roman" w:eastAsia="Times New Roman" w:hAnsi="Times New Roman" w:cs="Arial"/>
      <w:b/>
      <w:bCs/>
      <w:i/>
      <w:sz w:val="28"/>
      <w:szCs w:val="26"/>
      <w:lang w:eastAsia="ru-RU"/>
    </w:rPr>
  </w:style>
  <w:style w:type="paragraph" w:styleId="a1">
    <w:name w:val="Body Text"/>
    <w:basedOn w:val="a0"/>
    <w:link w:val="a5"/>
    <w:rsid w:val="00A40D09"/>
    <w:pPr>
      <w:spacing w:line="288" w:lineRule="auto"/>
      <w:ind w:firstLine="709"/>
      <w:jc w:val="both"/>
    </w:pPr>
    <w:rPr>
      <w:sz w:val="28"/>
    </w:rPr>
  </w:style>
  <w:style w:type="character" w:customStyle="1" w:styleId="a5">
    <w:name w:val="Основной текст Знак"/>
    <w:basedOn w:val="a2"/>
    <w:link w:val="a1"/>
    <w:rsid w:val="00A40D09"/>
    <w:rPr>
      <w:rFonts w:ascii="Times New Roman" w:eastAsia="Times New Roman" w:hAnsi="Times New Roman" w:cs="Times New Roman"/>
      <w:sz w:val="28"/>
      <w:szCs w:val="24"/>
      <w:lang w:eastAsia="ru-RU"/>
    </w:rPr>
  </w:style>
  <w:style w:type="paragraph" w:styleId="a6">
    <w:name w:val="List Paragraph"/>
    <w:basedOn w:val="a0"/>
    <w:uiPriority w:val="34"/>
    <w:qFormat/>
    <w:rsid w:val="00A40D09"/>
    <w:pPr>
      <w:ind w:left="720" w:firstLine="539"/>
      <w:contextualSpacing/>
      <w:jc w:val="both"/>
    </w:pPr>
    <w:rPr>
      <w:rFonts w:eastAsia="Calibri"/>
      <w:sz w:val="28"/>
      <w:szCs w:val="28"/>
      <w:lang w:eastAsia="en-US"/>
    </w:rPr>
  </w:style>
  <w:style w:type="table" w:styleId="a7">
    <w:name w:val="Table Grid"/>
    <w:basedOn w:val="a3"/>
    <w:uiPriority w:val="59"/>
    <w:rsid w:val="00A4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A40D09"/>
    <w:pPr>
      <w:numPr>
        <w:numId w:val="1"/>
      </w:numPr>
      <w:contextualSpacing/>
    </w:pPr>
    <w:rPr>
      <w:rFonts w:eastAsia="Calibri"/>
    </w:rPr>
  </w:style>
  <w:style w:type="paragraph" w:customStyle="1" w:styleId="21">
    <w:name w:val="Абзац списка2"/>
    <w:basedOn w:val="a0"/>
    <w:rsid w:val="00A40D09"/>
    <w:pPr>
      <w:ind w:left="720" w:firstLine="539"/>
      <w:contextualSpacing/>
      <w:jc w:val="both"/>
    </w:pPr>
    <w:rPr>
      <w:sz w:val="28"/>
      <w:szCs w:val="28"/>
      <w:lang w:eastAsia="en-US"/>
    </w:rPr>
  </w:style>
  <w:style w:type="paragraph" w:customStyle="1" w:styleId="ConsPlusNormal">
    <w:name w:val="ConsPlusNormal"/>
    <w:rsid w:val="00A40D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uiPriority w:val="99"/>
    <w:rsid w:val="00A40D09"/>
    <w:rPr>
      <w:b/>
      <w:color w:val="26282F"/>
      <w:sz w:val="26"/>
    </w:rPr>
  </w:style>
  <w:style w:type="paragraph" w:customStyle="1" w:styleId="s1">
    <w:name w:val="s_1"/>
    <w:basedOn w:val="a0"/>
    <w:rsid w:val="00A40D09"/>
    <w:pPr>
      <w:spacing w:before="100" w:beforeAutospacing="1" w:after="100" w:afterAutospacing="1"/>
    </w:pPr>
  </w:style>
  <w:style w:type="paragraph" w:styleId="a9">
    <w:name w:val="No Spacing"/>
    <w:uiPriority w:val="1"/>
    <w:qFormat/>
    <w:rsid w:val="00A40D09"/>
    <w:pPr>
      <w:spacing w:after="0" w:line="240" w:lineRule="auto"/>
    </w:pPr>
  </w:style>
  <w:style w:type="paragraph" w:styleId="aa">
    <w:name w:val="Balloon Text"/>
    <w:basedOn w:val="a0"/>
    <w:link w:val="ab"/>
    <w:uiPriority w:val="99"/>
    <w:semiHidden/>
    <w:unhideWhenUsed/>
    <w:rsid w:val="00A40D09"/>
    <w:rPr>
      <w:rFonts w:ascii="Tahoma" w:hAnsi="Tahoma" w:cs="Tahoma"/>
      <w:sz w:val="16"/>
      <w:szCs w:val="16"/>
    </w:rPr>
  </w:style>
  <w:style w:type="character" w:customStyle="1" w:styleId="ab">
    <w:name w:val="Текст выноски Знак"/>
    <w:basedOn w:val="a2"/>
    <w:link w:val="aa"/>
    <w:uiPriority w:val="99"/>
    <w:semiHidden/>
    <w:rsid w:val="00A40D09"/>
    <w:rPr>
      <w:rFonts w:ascii="Tahoma" w:eastAsia="Times New Roman" w:hAnsi="Tahoma" w:cs="Tahoma"/>
      <w:sz w:val="16"/>
      <w:szCs w:val="16"/>
      <w:lang w:eastAsia="ru-RU"/>
    </w:rPr>
  </w:style>
  <w:style w:type="paragraph" w:styleId="ac">
    <w:name w:val="header"/>
    <w:basedOn w:val="a0"/>
    <w:link w:val="ad"/>
    <w:uiPriority w:val="99"/>
    <w:unhideWhenUsed/>
    <w:rsid w:val="00A40D09"/>
    <w:pPr>
      <w:tabs>
        <w:tab w:val="center" w:pos="4677"/>
        <w:tab w:val="right" w:pos="9355"/>
      </w:tabs>
    </w:pPr>
  </w:style>
  <w:style w:type="character" w:customStyle="1" w:styleId="ad">
    <w:name w:val="Верхний колонтитул Знак"/>
    <w:basedOn w:val="a2"/>
    <w:link w:val="ac"/>
    <w:uiPriority w:val="99"/>
    <w:rsid w:val="00A40D09"/>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A40D09"/>
    <w:pPr>
      <w:tabs>
        <w:tab w:val="center" w:pos="4677"/>
        <w:tab w:val="right" w:pos="9355"/>
      </w:tabs>
    </w:pPr>
  </w:style>
  <w:style w:type="character" w:customStyle="1" w:styleId="af">
    <w:name w:val="Нижний колонтитул Знак"/>
    <w:basedOn w:val="a2"/>
    <w:link w:val="ae"/>
    <w:uiPriority w:val="99"/>
    <w:rsid w:val="00A40D09"/>
    <w:rPr>
      <w:rFonts w:ascii="Times New Roman" w:eastAsia="Times New Roman" w:hAnsi="Times New Roman" w:cs="Times New Roman"/>
      <w:sz w:val="24"/>
      <w:szCs w:val="24"/>
      <w:lang w:eastAsia="ru-RU"/>
    </w:rPr>
  </w:style>
  <w:style w:type="paragraph" w:customStyle="1" w:styleId="ConsPlusTitle">
    <w:name w:val="ConsPlusTitle"/>
    <w:uiPriority w:val="99"/>
    <w:rsid w:val="00A40D0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Hyperlink"/>
    <w:basedOn w:val="a2"/>
    <w:rsid w:val="00A40D09"/>
    <w:rPr>
      <w:color w:val="0000FF"/>
      <w:u w:val="single"/>
    </w:rPr>
  </w:style>
  <w:style w:type="paragraph" w:customStyle="1" w:styleId="11">
    <w:name w:val="Абзац списка1"/>
    <w:basedOn w:val="a0"/>
    <w:rsid w:val="00A40D09"/>
    <w:pPr>
      <w:ind w:left="720" w:firstLine="539"/>
      <w:contextualSpacing/>
      <w:jc w:val="both"/>
    </w:pPr>
    <w:rPr>
      <w:sz w:val="28"/>
      <w:szCs w:val="28"/>
      <w:lang w:eastAsia="en-US"/>
    </w:rPr>
  </w:style>
  <w:style w:type="paragraph" w:customStyle="1" w:styleId="af1">
    <w:name w:val="Таблицы (моноширинный)"/>
    <w:basedOn w:val="a0"/>
    <w:next w:val="a0"/>
    <w:uiPriority w:val="99"/>
    <w:rsid w:val="00A40D09"/>
    <w:pPr>
      <w:widowControl w:val="0"/>
      <w:autoSpaceDE w:val="0"/>
      <w:autoSpaceDN w:val="0"/>
      <w:adjustRightInd w:val="0"/>
    </w:pPr>
    <w:rPr>
      <w:rFonts w:ascii="Courier New" w:hAnsi="Courier New" w:cs="Courier New"/>
    </w:rPr>
  </w:style>
  <w:style w:type="paragraph" w:customStyle="1" w:styleId="ConsPlusCell">
    <w:name w:val="ConsPlusCell"/>
    <w:uiPriority w:val="99"/>
    <w:rsid w:val="00A40D09"/>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Emphasis"/>
    <w:qFormat/>
    <w:rsid w:val="00A40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E51C06339AB8E7F76648AB632F6AB48D84E3B8CC6E4CB0AB9B0EE043C335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Жаркова Лариса Евгеньевна</dc:creator>
  <cp:keywords/>
  <dc:description/>
  <cp:lastModifiedBy>Жаркова Лариса Евгеньевна</cp:lastModifiedBy>
  <cp:revision>6</cp:revision>
  <cp:lastPrinted>2017-01-25T12:59:00Z</cp:lastPrinted>
  <dcterms:created xsi:type="dcterms:W3CDTF">2017-01-26T11:04:00Z</dcterms:created>
  <dcterms:modified xsi:type="dcterms:W3CDTF">2017-01-27T07:54:00Z</dcterms:modified>
</cp:coreProperties>
</file>