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EA" w:rsidRPr="004A09FD" w:rsidRDefault="006104AC" w:rsidP="001C62EA">
      <w:pPr>
        <w:jc w:val="center"/>
        <w:rPr>
          <w:sz w:val="32"/>
          <w:szCs w:val="32"/>
        </w:rPr>
      </w:pPr>
      <w:r w:rsidRPr="00503CD7">
        <w:rPr>
          <w:sz w:val="32"/>
          <w:szCs w:val="32"/>
        </w:rPr>
        <w:t xml:space="preserve">Доклад о лицензировании деятельности </w:t>
      </w:r>
      <w:r w:rsidR="00917A28">
        <w:rPr>
          <w:sz w:val="32"/>
          <w:szCs w:val="32"/>
        </w:rPr>
        <w:t xml:space="preserve">по перевозкам железнодорожным транспортом пассажиров </w:t>
      </w:r>
      <w:r w:rsidRPr="00503CD7">
        <w:rPr>
          <w:sz w:val="32"/>
          <w:szCs w:val="32"/>
        </w:rPr>
        <w:t>за</w:t>
      </w:r>
      <w:r w:rsidR="00217312" w:rsidRPr="00217312">
        <w:rPr>
          <w:b/>
          <w:sz w:val="32"/>
          <w:szCs w:val="32"/>
        </w:rPr>
        <w:t xml:space="preserve"> </w:t>
      </w:r>
      <w:r w:rsidR="00217312">
        <w:rPr>
          <w:b/>
          <w:sz w:val="32"/>
          <w:szCs w:val="32"/>
        </w:rPr>
        <w:t>201</w:t>
      </w:r>
      <w:r w:rsidR="00BC64DA">
        <w:rPr>
          <w:b/>
          <w:sz w:val="32"/>
          <w:szCs w:val="32"/>
        </w:rPr>
        <w:t>6</w:t>
      </w:r>
      <w:r w:rsidR="00503CD7" w:rsidRPr="00503CD7">
        <w:rPr>
          <w:sz w:val="32"/>
          <w:szCs w:val="32"/>
        </w:rPr>
        <w:t xml:space="preserve"> </w:t>
      </w:r>
      <w:r w:rsidR="001C62EA" w:rsidRPr="004A09FD">
        <w:rPr>
          <w:sz w:val="32"/>
          <w:szCs w:val="32"/>
        </w:rPr>
        <w:t>год</w:t>
      </w:r>
    </w:p>
    <w:p w:rsidR="00227134" w:rsidRDefault="00227134"/>
    <w:p w:rsidR="00227134" w:rsidRPr="001C62EA" w:rsidRDefault="00227134"/>
    <w:p w:rsidR="00227134" w:rsidRPr="001C62EA" w:rsidRDefault="00227134"/>
    <w:p w:rsidR="00227134" w:rsidRPr="001C62EA" w:rsidRDefault="00227134"/>
    <w:p w:rsidR="00227134" w:rsidRDefault="001B2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9A4E4B" w:rsidRDefault="009A4E4B" w:rsidP="009A4E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Состояние нормативно-правового регулирования в области лицензирования деятельности </w:t>
      </w:r>
      <w:r w:rsidRPr="001E144B">
        <w:rPr>
          <w:b/>
          <w:sz w:val="28"/>
          <w:szCs w:val="28"/>
        </w:rPr>
        <w:t>по перевозкам</w:t>
      </w:r>
      <w:r>
        <w:rPr>
          <w:b/>
          <w:sz w:val="28"/>
          <w:szCs w:val="28"/>
        </w:rPr>
        <w:t xml:space="preserve"> </w:t>
      </w:r>
      <w:r w:rsidRPr="001E144B">
        <w:rPr>
          <w:b/>
          <w:sz w:val="28"/>
          <w:szCs w:val="28"/>
        </w:rPr>
        <w:t>железнодорожным транспортом пассажиров</w:t>
      </w:r>
    </w:p>
    <w:p w:rsidR="009A4E4B" w:rsidRDefault="009A4E4B" w:rsidP="009A4E4B">
      <w:pPr>
        <w:jc w:val="both"/>
        <w:rPr>
          <w:b/>
          <w:sz w:val="28"/>
          <w:szCs w:val="28"/>
        </w:rPr>
      </w:pPr>
    </w:p>
    <w:p w:rsidR="009A4E4B" w:rsidRPr="001E144B" w:rsidRDefault="009A4E4B" w:rsidP="009A4E4B">
      <w:pPr>
        <w:jc w:val="both"/>
        <w:rPr>
          <w:b/>
          <w:sz w:val="28"/>
          <w:szCs w:val="28"/>
        </w:rPr>
      </w:pPr>
    </w:p>
    <w:p w:rsidR="009A4E4B" w:rsidRPr="0051416A" w:rsidRDefault="009A4E4B" w:rsidP="009A4E4B">
      <w:pPr>
        <w:jc w:val="right"/>
        <w:rPr>
          <w:sz w:val="28"/>
          <w:szCs w:val="28"/>
        </w:rPr>
      </w:pPr>
      <w:r w:rsidRPr="0051416A">
        <w:rPr>
          <w:sz w:val="28"/>
          <w:szCs w:val="28"/>
        </w:rPr>
        <w:t>Таблица № 1</w:t>
      </w:r>
    </w:p>
    <w:p w:rsidR="009A4E4B" w:rsidRDefault="009A4E4B" w:rsidP="009A4E4B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280"/>
        <w:gridCol w:w="3118"/>
        <w:gridCol w:w="2835"/>
        <w:gridCol w:w="1666"/>
      </w:tblGrid>
      <w:tr w:rsidR="009A4E4B" w:rsidRPr="001F1FE2" w:rsidTr="00BC64DA">
        <w:trPr>
          <w:cantSplit/>
          <w:trHeight w:val="2248"/>
        </w:trPr>
        <w:tc>
          <w:tcPr>
            <w:tcW w:w="522" w:type="dxa"/>
            <w:vAlign w:val="center"/>
          </w:tcPr>
          <w:p w:rsidR="009A4E4B" w:rsidRPr="001F1FE2" w:rsidRDefault="009A4E4B" w:rsidP="00BC64DA">
            <w:pPr>
              <w:pStyle w:val="a1"/>
              <w:widowControl w:val="0"/>
              <w:spacing w:line="216" w:lineRule="auto"/>
              <w:ind w:firstLine="0"/>
              <w:jc w:val="center"/>
              <w:rPr>
                <w:rFonts w:eastAsia="Calibri"/>
                <w:sz w:val="24"/>
              </w:rPr>
            </w:pPr>
            <w:r w:rsidRPr="001F1FE2">
              <w:rPr>
                <w:rFonts w:eastAsia="Calibri"/>
                <w:sz w:val="24"/>
              </w:rPr>
              <w:t xml:space="preserve">№ </w:t>
            </w:r>
            <w:proofErr w:type="spellStart"/>
            <w:r w:rsidRPr="001F1FE2">
              <w:rPr>
                <w:rFonts w:eastAsia="Calibri"/>
                <w:sz w:val="24"/>
              </w:rPr>
              <w:t>пп</w:t>
            </w:r>
            <w:proofErr w:type="spellEnd"/>
          </w:p>
        </w:tc>
        <w:tc>
          <w:tcPr>
            <w:tcW w:w="2280" w:type="dxa"/>
            <w:vAlign w:val="center"/>
          </w:tcPr>
          <w:p w:rsidR="009A4E4B" w:rsidRPr="001F1FE2" w:rsidRDefault="009A4E4B" w:rsidP="00BC64DA">
            <w:pPr>
              <w:widowControl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Основание</w:t>
            </w:r>
          </w:p>
        </w:tc>
        <w:tc>
          <w:tcPr>
            <w:tcW w:w="3118" w:type="dxa"/>
            <w:vAlign w:val="center"/>
          </w:tcPr>
          <w:p w:rsidR="009A4E4B" w:rsidRPr="001F1FE2" w:rsidRDefault="009A4E4B" w:rsidP="00BC64DA">
            <w:pPr>
              <w:pStyle w:val="a1"/>
              <w:widowControl w:val="0"/>
              <w:spacing w:line="216" w:lineRule="auto"/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</w:t>
            </w:r>
            <w:r w:rsidRPr="00F07C61">
              <w:rPr>
                <w:rFonts w:eastAsia="Calibri"/>
                <w:sz w:val="24"/>
              </w:rPr>
              <w:t>еквизиты нормативного правового акта</w:t>
            </w:r>
          </w:p>
        </w:tc>
        <w:tc>
          <w:tcPr>
            <w:tcW w:w="2835" w:type="dxa"/>
            <w:vAlign w:val="center"/>
          </w:tcPr>
          <w:p w:rsidR="009A4E4B" w:rsidRPr="001F1FE2" w:rsidRDefault="009A4E4B" w:rsidP="00BC64DA">
            <w:pPr>
              <w:pStyle w:val="a1"/>
              <w:widowControl w:val="0"/>
              <w:spacing w:line="216" w:lineRule="auto"/>
              <w:ind w:firstLine="0"/>
              <w:jc w:val="center"/>
              <w:rPr>
                <w:rFonts w:eastAsia="Calibri"/>
                <w:sz w:val="24"/>
              </w:rPr>
            </w:pPr>
            <w:r w:rsidRPr="001F1FE2">
              <w:rPr>
                <w:rFonts w:eastAsia="Calibri"/>
                <w:sz w:val="24"/>
              </w:rPr>
              <w:t xml:space="preserve">Сведения об опубликовании нормативного правового акта </w:t>
            </w:r>
            <w:r>
              <w:rPr>
                <w:rFonts w:eastAsia="Calibri"/>
                <w:sz w:val="24"/>
              </w:rPr>
              <w:t>на официальных сайтах</w:t>
            </w:r>
            <w:r w:rsidRPr="00DA0FF0">
              <w:rPr>
                <w:rFonts w:eastAsia="Calibri"/>
                <w:sz w:val="24"/>
              </w:rPr>
              <w:t xml:space="preserve"> Ространснадзора</w:t>
            </w:r>
            <w:r>
              <w:rPr>
                <w:rFonts w:eastAsia="Calibri"/>
                <w:sz w:val="24"/>
              </w:rPr>
              <w:t xml:space="preserve"> и его территориальных управлений</w:t>
            </w:r>
            <w:r w:rsidRPr="00DA0FF0">
              <w:rPr>
                <w:rFonts w:eastAsia="Calibri"/>
                <w:sz w:val="24"/>
              </w:rPr>
              <w:t xml:space="preserve"> </w:t>
            </w:r>
            <w:r w:rsidRPr="001F1FE2">
              <w:rPr>
                <w:rFonts w:eastAsia="Calibri"/>
                <w:sz w:val="24"/>
              </w:rPr>
              <w:t xml:space="preserve">в </w:t>
            </w:r>
            <w:r w:rsidRPr="00EB15E6">
              <w:rPr>
                <w:rFonts w:eastAsia="Calibri"/>
                <w:sz w:val="24"/>
              </w:rPr>
              <w:t>информационно-телекоммуникационной сети «Интернет»</w:t>
            </w:r>
          </w:p>
        </w:tc>
        <w:tc>
          <w:tcPr>
            <w:tcW w:w="1666" w:type="dxa"/>
            <w:vAlign w:val="center"/>
          </w:tcPr>
          <w:p w:rsidR="009A4E4B" w:rsidRPr="001F1FE2" w:rsidRDefault="009A4E4B" w:rsidP="00BC64DA">
            <w:pPr>
              <w:pStyle w:val="a1"/>
              <w:widowControl w:val="0"/>
              <w:spacing w:line="216" w:lineRule="auto"/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Полнота</w:t>
            </w:r>
            <w:r w:rsidRPr="001F1FE2">
              <w:rPr>
                <w:rFonts w:eastAsia="Calibri"/>
                <w:sz w:val="24"/>
              </w:rPr>
              <w:t xml:space="preserve"> нормативно</w:t>
            </w:r>
            <w:r>
              <w:rPr>
                <w:rFonts w:eastAsia="Calibri"/>
                <w:sz w:val="24"/>
              </w:rPr>
              <w:t>й правовой</w:t>
            </w:r>
            <w:r w:rsidRPr="001F1FE2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базы (выводы и предложения)</w:t>
            </w:r>
          </w:p>
        </w:tc>
      </w:tr>
      <w:tr w:rsidR="009A4E4B" w:rsidRPr="00ED2F27" w:rsidTr="00BC64DA">
        <w:trPr>
          <w:trHeight w:val="324"/>
        </w:trPr>
        <w:tc>
          <w:tcPr>
            <w:tcW w:w="522" w:type="dxa"/>
            <w:vMerge w:val="restart"/>
            <w:vAlign w:val="center"/>
          </w:tcPr>
          <w:p w:rsidR="009A4E4B" w:rsidRPr="001F1FE2" w:rsidRDefault="009A4E4B" w:rsidP="00BC64DA">
            <w:pPr>
              <w:pStyle w:val="ac"/>
              <w:widowControl w:val="0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  <w:r w:rsidRPr="001F1FE2">
              <w:rPr>
                <w:sz w:val="24"/>
                <w:szCs w:val="24"/>
              </w:rPr>
              <w:t>1.</w:t>
            </w:r>
          </w:p>
        </w:tc>
        <w:tc>
          <w:tcPr>
            <w:tcW w:w="2280" w:type="dxa"/>
            <w:vMerge w:val="restart"/>
          </w:tcPr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rPr>
                <w:rFonts w:eastAsia="Calibri"/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rPr>
                <w:rFonts w:eastAsia="Calibri"/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rPr>
                <w:rFonts w:eastAsia="Calibri"/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rPr>
                <w:rFonts w:eastAsia="Calibri"/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rPr>
                <w:rFonts w:eastAsia="Calibri"/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rPr>
                <w:rFonts w:eastAsia="Calibri"/>
                <w:sz w:val="24"/>
              </w:rPr>
            </w:pPr>
          </w:p>
          <w:p w:rsidR="009A4E4B" w:rsidRPr="001F1FE2" w:rsidRDefault="009A4E4B" w:rsidP="00BC64DA">
            <w:pPr>
              <w:pStyle w:val="a1"/>
              <w:widowControl w:val="0"/>
              <w:spacing w:line="216" w:lineRule="auto"/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</w:t>
            </w:r>
            <w:r w:rsidRPr="001F1FE2">
              <w:rPr>
                <w:rFonts w:eastAsia="Calibri"/>
                <w:sz w:val="24"/>
              </w:rPr>
              <w:t>ормативн</w:t>
            </w:r>
            <w:r>
              <w:rPr>
                <w:rFonts w:eastAsia="Calibri"/>
                <w:sz w:val="24"/>
              </w:rPr>
              <w:t>ые</w:t>
            </w:r>
            <w:r w:rsidRPr="001F1FE2">
              <w:rPr>
                <w:rFonts w:eastAsia="Calibri"/>
                <w:sz w:val="24"/>
              </w:rPr>
              <w:t xml:space="preserve"> правов</w:t>
            </w:r>
            <w:r>
              <w:rPr>
                <w:rFonts w:eastAsia="Calibri"/>
                <w:sz w:val="24"/>
              </w:rPr>
              <w:t>ые</w:t>
            </w:r>
            <w:r w:rsidRPr="001F1FE2">
              <w:rPr>
                <w:rFonts w:eastAsia="Calibri"/>
                <w:sz w:val="24"/>
              </w:rPr>
              <w:t xml:space="preserve"> акт</w:t>
            </w:r>
            <w:r>
              <w:rPr>
                <w:rFonts w:eastAsia="Calibri"/>
                <w:sz w:val="24"/>
              </w:rPr>
              <w:t>ы</w:t>
            </w:r>
            <w:r w:rsidRPr="009B64E9">
              <w:rPr>
                <w:rFonts w:eastAsia="Calibri"/>
                <w:sz w:val="24"/>
              </w:rPr>
              <w:t>, регламентирующи</w:t>
            </w:r>
            <w:r>
              <w:rPr>
                <w:rFonts w:eastAsia="Calibri"/>
                <w:sz w:val="24"/>
              </w:rPr>
              <w:t>е</w:t>
            </w:r>
            <w:r w:rsidRPr="009B64E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лицензирование</w:t>
            </w:r>
          </w:p>
        </w:tc>
        <w:tc>
          <w:tcPr>
            <w:tcW w:w="3118" w:type="dxa"/>
          </w:tcPr>
          <w:p w:rsidR="009A4E4B" w:rsidRPr="00ED2F27" w:rsidRDefault="009A4E4B" w:rsidP="00BC64DA">
            <w:r w:rsidRPr="00ED2F27">
              <w:rPr>
                <w:color w:val="000000"/>
              </w:rPr>
              <w:t>Федеральный закон от 04.05. 2011 № 99-ФЗ  «О лицензировании отдельных видов деятельности»</w:t>
            </w:r>
          </w:p>
        </w:tc>
        <w:tc>
          <w:tcPr>
            <w:tcW w:w="2835" w:type="dxa"/>
          </w:tcPr>
          <w:p w:rsidR="009A4E4B" w:rsidRPr="00ED2F27" w:rsidRDefault="009A4E4B" w:rsidP="00BC64DA">
            <w:r w:rsidRPr="00ED2F27">
              <w:t>опубликован</w:t>
            </w:r>
          </w:p>
        </w:tc>
        <w:tc>
          <w:tcPr>
            <w:tcW w:w="1666" w:type="dxa"/>
            <w:vMerge w:val="restart"/>
          </w:tcPr>
          <w:p w:rsidR="009A4E4B" w:rsidRDefault="009A4E4B" w:rsidP="00BC64DA"/>
          <w:p w:rsidR="009A4E4B" w:rsidRDefault="009A4E4B" w:rsidP="00BC64DA"/>
          <w:p w:rsidR="009A4E4B" w:rsidRDefault="009A4E4B" w:rsidP="00BC64DA"/>
          <w:p w:rsidR="009A4E4B" w:rsidRDefault="009A4E4B" w:rsidP="00BC64DA"/>
          <w:p w:rsidR="009A4E4B" w:rsidRDefault="009A4E4B" w:rsidP="00BC64DA"/>
          <w:p w:rsidR="009A4E4B" w:rsidRDefault="009A4E4B" w:rsidP="00BC64DA"/>
          <w:p w:rsidR="009A4E4B" w:rsidRPr="00ED2F27" w:rsidRDefault="009A4E4B" w:rsidP="00BC64DA">
            <w:r w:rsidRPr="00ED2F27">
              <w:t>Предложений нет</w:t>
            </w:r>
          </w:p>
        </w:tc>
      </w:tr>
      <w:tr w:rsidR="009A4E4B" w:rsidRPr="001F1FE2" w:rsidTr="00BC64DA">
        <w:trPr>
          <w:trHeight w:val="325"/>
        </w:trPr>
        <w:tc>
          <w:tcPr>
            <w:tcW w:w="522" w:type="dxa"/>
            <w:vMerge/>
            <w:vAlign w:val="center"/>
          </w:tcPr>
          <w:p w:rsidR="009A4E4B" w:rsidRPr="001F1FE2" w:rsidRDefault="009A4E4B" w:rsidP="00BC64DA">
            <w:pPr>
              <w:pStyle w:val="ac"/>
              <w:widowControl w:val="0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jc w:val="right"/>
              <w:rPr>
                <w:rFonts w:eastAsia="Calibri"/>
                <w:sz w:val="24"/>
              </w:rPr>
            </w:pPr>
          </w:p>
        </w:tc>
        <w:tc>
          <w:tcPr>
            <w:tcW w:w="3118" w:type="dxa"/>
          </w:tcPr>
          <w:p w:rsidR="009A4E4B" w:rsidRPr="00ED2F27" w:rsidRDefault="009A4E4B" w:rsidP="00BC64DA">
            <w:pPr>
              <w:spacing w:before="100" w:beforeAutospacing="1" w:after="100" w:afterAutospacing="1"/>
              <w:rPr>
                <w:color w:val="000000"/>
              </w:rPr>
            </w:pPr>
            <w:r w:rsidRPr="00ED2F27">
              <w:rPr>
                <w:color w:val="000000"/>
              </w:rPr>
              <w:t>Налоговый Кодекс Российской Федерации</w:t>
            </w:r>
          </w:p>
        </w:tc>
        <w:tc>
          <w:tcPr>
            <w:tcW w:w="2835" w:type="dxa"/>
          </w:tcPr>
          <w:p w:rsidR="009A4E4B" w:rsidRPr="00ED2F27" w:rsidRDefault="009A4E4B" w:rsidP="00BC64DA">
            <w:r w:rsidRPr="00ED2F27">
              <w:t>опубликован</w:t>
            </w:r>
          </w:p>
        </w:tc>
        <w:tc>
          <w:tcPr>
            <w:tcW w:w="1666" w:type="dxa"/>
            <w:vMerge/>
          </w:tcPr>
          <w:p w:rsidR="009A4E4B" w:rsidRPr="001F1FE2" w:rsidRDefault="009A4E4B" w:rsidP="00BC64DA">
            <w:pPr>
              <w:pStyle w:val="a1"/>
              <w:widowControl w:val="0"/>
              <w:spacing w:line="216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</w:tr>
      <w:tr w:rsidR="009A4E4B" w:rsidRPr="001F1FE2" w:rsidTr="00BC64DA">
        <w:trPr>
          <w:trHeight w:val="325"/>
        </w:trPr>
        <w:tc>
          <w:tcPr>
            <w:tcW w:w="522" w:type="dxa"/>
            <w:vMerge/>
            <w:vAlign w:val="center"/>
          </w:tcPr>
          <w:p w:rsidR="009A4E4B" w:rsidRPr="001F1FE2" w:rsidRDefault="009A4E4B" w:rsidP="00BC64DA">
            <w:pPr>
              <w:pStyle w:val="ac"/>
              <w:widowControl w:val="0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jc w:val="right"/>
              <w:rPr>
                <w:rFonts w:eastAsia="Calibri"/>
                <w:sz w:val="24"/>
              </w:rPr>
            </w:pPr>
          </w:p>
        </w:tc>
        <w:tc>
          <w:tcPr>
            <w:tcW w:w="3118" w:type="dxa"/>
          </w:tcPr>
          <w:p w:rsidR="009A4E4B" w:rsidRPr="00ED2F27" w:rsidRDefault="009A4E4B" w:rsidP="00BC64DA">
            <w:pPr>
              <w:spacing w:before="100" w:beforeAutospacing="1" w:after="100" w:afterAutospacing="1"/>
            </w:pPr>
            <w:r w:rsidRPr="00ED2F27">
              <w:rPr>
                <w:color w:val="000000"/>
              </w:rPr>
              <w:t xml:space="preserve">Постановление Правительства Российской Федерации от 21.11.2011 № 957       «Об </w:t>
            </w:r>
            <w:r>
              <w:rPr>
                <w:color w:val="000000"/>
              </w:rPr>
              <w:t>о</w:t>
            </w:r>
            <w:r w:rsidRPr="00ED2F27">
              <w:rPr>
                <w:color w:val="000000"/>
              </w:rPr>
              <w:t>рганизации лицензирования</w:t>
            </w:r>
            <w:r>
              <w:rPr>
                <w:color w:val="000000"/>
              </w:rPr>
              <w:t xml:space="preserve"> </w:t>
            </w:r>
            <w:r w:rsidRPr="00ED2F27">
              <w:rPr>
                <w:color w:val="000000"/>
              </w:rPr>
              <w:t>отдельных видов деятельности»</w:t>
            </w:r>
          </w:p>
        </w:tc>
        <w:tc>
          <w:tcPr>
            <w:tcW w:w="2835" w:type="dxa"/>
          </w:tcPr>
          <w:p w:rsidR="009A4E4B" w:rsidRPr="00ED2F27" w:rsidRDefault="009A4E4B" w:rsidP="00BC64DA">
            <w:r w:rsidRPr="00ED2F27">
              <w:t>опубликовано</w:t>
            </w:r>
          </w:p>
        </w:tc>
        <w:tc>
          <w:tcPr>
            <w:tcW w:w="1666" w:type="dxa"/>
            <w:vMerge/>
          </w:tcPr>
          <w:p w:rsidR="009A4E4B" w:rsidRPr="001F1FE2" w:rsidRDefault="009A4E4B" w:rsidP="00BC64DA">
            <w:pPr>
              <w:pStyle w:val="a1"/>
              <w:widowControl w:val="0"/>
              <w:spacing w:line="216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</w:tr>
      <w:tr w:rsidR="009A4E4B" w:rsidRPr="001F1FE2" w:rsidTr="00BC64DA">
        <w:trPr>
          <w:trHeight w:val="325"/>
        </w:trPr>
        <w:tc>
          <w:tcPr>
            <w:tcW w:w="522" w:type="dxa"/>
            <w:vMerge/>
            <w:vAlign w:val="center"/>
          </w:tcPr>
          <w:p w:rsidR="009A4E4B" w:rsidRPr="001F1FE2" w:rsidRDefault="009A4E4B" w:rsidP="00BC64DA">
            <w:pPr>
              <w:pStyle w:val="ac"/>
              <w:widowControl w:val="0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jc w:val="right"/>
              <w:rPr>
                <w:rFonts w:eastAsia="Calibri"/>
                <w:sz w:val="24"/>
              </w:rPr>
            </w:pPr>
          </w:p>
        </w:tc>
        <w:tc>
          <w:tcPr>
            <w:tcW w:w="3118" w:type="dxa"/>
          </w:tcPr>
          <w:p w:rsidR="009A4E4B" w:rsidRPr="008A2F37" w:rsidRDefault="009A4E4B" w:rsidP="00BC64DA">
            <w:pPr>
              <w:spacing w:before="100" w:beforeAutospacing="1" w:after="100" w:afterAutospacing="1"/>
              <w:jc w:val="center"/>
            </w:pPr>
            <w:r w:rsidRPr="008A2F37">
              <w:rPr>
                <w:color w:val="000000"/>
              </w:rPr>
              <w:t xml:space="preserve">Постановление Правительства Российской Федерации от </w:t>
            </w:r>
            <w:r>
              <w:rPr>
                <w:color w:val="000000"/>
              </w:rPr>
              <w:t xml:space="preserve">21.03.2011 № 221 </w:t>
            </w:r>
            <w:r w:rsidRPr="008A2F37">
              <w:rPr>
                <w:color w:val="000000"/>
              </w:rPr>
              <w:t>«</w:t>
            </w:r>
            <w:r w:rsidRPr="008A2F37">
              <w:rPr>
                <w:rFonts w:eastAsia="Calibri"/>
              </w:rPr>
              <w:t>О лицензировании отдельных видов деятельности на железнодорожном транспорте</w:t>
            </w:r>
            <w:r w:rsidRPr="008A2F37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:rsidR="009A4E4B" w:rsidRPr="008A2F37" w:rsidRDefault="009A4E4B" w:rsidP="00BC64DA">
            <w:r w:rsidRPr="008A2F37">
              <w:t>опубликовано</w:t>
            </w:r>
          </w:p>
        </w:tc>
        <w:tc>
          <w:tcPr>
            <w:tcW w:w="1666" w:type="dxa"/>
            <w:vMerge/>
          </w:tcPr>
          <w:p w:rsidR="009A4E4B" w:rsidRPr="001F1FE2" w:rsidRDefault="009A4E4B" w:rsidP="00BC64DA">
            <w:pPr>
              <w:pStyle w:val="a1"/>
              <w:widowControl w:val="0"/>
              <w:spacing w:line="216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</w:tr>
      <w:tr w:rsidR="009A4E4B" w:rsidRPr="003446A3" w:rsidTr="00BC64DA">
        <w:trPr>
          <w:trHeight w:val="490"/>
        </w:trPr>
        <w:tc>
          <w:tcPr>
            <w:tcW w:w="522" w:type="dxa"/>
            <w:vAlign w:val="center"/>
          </w:tcPr>
          <w:p w:rsidR="009A4E4B" w:rsidRPr="001F1FE2" w:rsidRDefault="009A4E4B" w:rsidP="00BC64DA">
            <w:pPr>
              <w:pStyle w:val="ac"/>
              <w:widowControl w:val="0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F1FE2"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jc w:val="center"/>
              <w:rPr>
                <w:rFonts w:eastAsia="Calibri"/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jc w:val="center"/>
              <w:rPr>
                <w:rFonts w:eastAsia="Calibri"/>
                <w:sz w:val="24"/>
              </w:rPr>
            </w:pPr>
          </w:p>
          <w:p w:rsidR="009A4E4B" w:rsidRPr="001F1FE2" w:rsidRDefault="009A4E4B" w:rsidP="00BC64DA">
            <w:pPr>
              <w:pStyle w:val="a1"/>
              <w:widowControl w:val="0"/>
              <w:spacing w:line="216" w:lineRule="auto"/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</w:t>
            </w:r>
            <w:r w:rsidRPr="001F1FE2">
              <w:rPr>
                <w:rFonts w:eastAsia="Calibri"/>
                <w:sz w:val="24"/>
              </w:rPr>
              <w:t>ормативн</w:t>
            </w:r>
            <w:r>
              <w:rPr>
                <w:rFonts w:eastAsia="Calibri"/>
                <w:sz w:val="24"/>
              </w:rPr>
              <w:t>ые</w:t>
            </w:r>
            <w:r w:rsidRPr="001F1FE2">
              <w:rPr>
                <w:rFonts w:eastAsia="Calibri"/>
                <w:sz w:val="24"/>
              </w:rPr>
              <w:t xml:space="preserve"> правов</w:t>
            </w:r>
            <w:r>
              <w:rPr>
                <w:rFonts w:eastAsia="Calibri"/>
                <w:sz w:val="24"/>
              </w:rPr>
              <w:t>ые</w:t>
            </w:r>
            <w:r w:rsidRPr="001F1FE2">
              <w:rPr>
                <w:rFonts w:eastAsia="Calibri"/>
                <w:sz w:val="24"/>
              </w:rPr>
              <w:t xml:space="preserve"> акт</w:t>
            </w:r>
            <w:r>
              <w:rPr>
                <w:rFonts w:eastAsia="Calibri"/>
                <w:sz w:val="24"/>
              </w:rPr>
              <w:t>ы</w:t>
            </w:r>
            <w:r w:rsidRPr="009B64E9">
              <w:rPr>
                <w:rFonts w:eastAsia="Calibri"/>
                <w:sz w:val="24"/>
              </w:rPr>
              <w:t>,</w:t>
            </w:r>
            <w:r w:rsidRPr="00EB12DD">
              <w:rPr>
                <w:sz w:val="24"/>
                <w:szCs w:val="28"/>
              </w:rPr>
              <w:t xml:space="preserve"> </w:t>
            </w:r>
            <w:r w:rsidRPr="006470A2">
              <w:rPr>
                <w:sz w:val="24"/>
                <w:szCs w:val="28"/>
              </w:rPr>
              <w:t>конкретизирующи</w:t>
            </w:r>
            <w:r>
              <w:rPr>
                <w:sz w:val="24"/>
                <w:szCs w:val="28"/>
              </w:rPr>
              <w:t>е</w:t>
            </w:r>
            <w:r w:rsidRPr="006470A2">
              <w:rPr>
                <w:sz w:val="24"/>
                <w:szCs w:val="28"/>
              </w:rPr>
              <w:t xml:space="preserve"> содержание лицензионных требований</w:t>
            </w:r>
          </w:p>
        </w:tc>
        <w:tc>
          <w:tcPr>
            <w:tcW w:w="3118" w:type="dxa"/>
          </w:tcPr>
          <w:p w:rsidR="009A4E4B" w:rsidRPr="00ED2F27" w:rsidRDefault="009A4E4B" w:rsidP="00BC64DA">
            <w:pPr>
              <w:pStyle w:val="ConsPlusTitle"/>
              <w:widowControl/>
              <w:outlineLvl w:val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ED2F27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Положение о лицензировании деятельности по перевозкам</w:t>
            </w:r>
          </w:p>
          <w:p w:rsidR="009A4E4B" w:rsidRPr="00ED2F27" w:rsidRDefault="009A4E4B" w:rsidP="00BC64DA">
            <w:pPr>
              <w:pStyle w:val="ConsPlusTitle"/>
              <w:widowControl/>
              <w:outlineLvl w:val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ED2F27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железнодорожным транспортом пассажиров, утвержденное</w:t>
            </w:r>
          </w:p>
          <w:p w:rsidR="009A4E4B" w:rsidRPr="00ED2F27" w:rsidRDefault="009A4E4B" w:rsidP="00BC64DA">
            <w:r w:rsidRPr="00ED2F27">
              <w:rPr>
                <w:rFonts w:eastAsia="Calibri"/>
              </w:rPr>
              <w:t xml:space="preserve">Постановлением Правительства Российской </w:t>
            </w:r>
            <w:r w:rsidRPr="00ED2F27">
              <w:rPr>
                <w:rFonts w:eastAsia="Calibri"/>
              </w:rPr>
              <w:lastRenderedPageBreak/>
              <w:t>Федерации от 21.03.2012 № 221 «О лицензировании отдельных видов деятельности на железнодорожном транспорте»</w:t>
            </w:r>
          </w:p>
        </w:tc>
        <w:tc>
          <w:tcPr>
            <w:tcW w:w="2835" w:type="dxa"/>
          </w:tcPr>
          <w:p w:rsidR="009A4E4B" w:rsidRDefault="009A4E4B" w:rsidP="00BC64DA"/>
          <w:p w:rsidR="009A4E4B" w:rsidRDefault="009A4E4B" w:rsidP="00BC64DA"/>
          <w:p w:rsidR="009A4E4B" w:rsidRPr="008A2F37" w:rsidRDefault="009A4E4B" w:rsidP="00BC64DA">
            <w:r w:rsidRPr="008A2F37">
              <w:t>опубликовано</w:t>
            </w:r>
          </w:p>
        </w:tc>
        <w:tc>
          <w:tcPr>
            <w:tcW w:w="1666" w:type="dxa"/>
          </w:tcPr>
          <w:p w:rsidR="009A4E4B" w:rsidRPr="001F1FE2" w:rsidRDefault="009A4E4B" w:rsidP="00BC64DA">
            <w:pPr>
              <w:pStyle w:val="a1"/>
              <w:widowControl w:val="0"/>
              <w:spacing w:line="216" w:lineRule="auto"/>
              <w:ind w:firstLine="0"/>
              <w:jc w:val="left"/>
              <w:rPr>
                <w:rFonts w:eastAsia="Calibri"/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jc w:val="left"/>
              <w:rPr>
                <w:sz w:val="24"/>
              </w:rPr>
            </w:pPr>
          </w:p>
          <w:p w:rsidR="009A4E4B" w:rsidRPr="003446A3" w:rsidRDefault="009A4E4B" w:rsidP="00BC64DA">
            <w:pPr>
              <w:pStyle w:val="a1"/>
              <w:widowControl w:val="0"/>
              <w:spacing w:line="216" w:lineRule="auto"/>
              <w:ind w:firstLine="0"/>
              <w:jc w:val="left"/>
              <w:rPr>
                <w:rFonts w:eastAsia="Calibri"/>
                <w:sz w:val="24"/>
              </w:rPr>
            </w:pPr>
            <w:r w:rsidRPr="003446A3">
              <w:rPr>
                <w:sz w:val="24"/>
              </w:rPr>
              <w:t>Предложений нет</w:t>
            </w:r>
          </w:p>
        </w:tc>
      </w:tr>
      <w:tr w:rsidR="009A4E4B" w:rsidRPr="003446A3" w:rsidTr="00F61D4C">
        <w:trPr>
          <w:trHeight w:val="490"/>
        </w:trPr>
        <w:tc>
          <w:tcPr>
            <w:tcW w:w="522" w:type="dxa"/>
            <w:vMerge w:val="restart"/>
            <w:vAlign w:val="center"/>
          </w:tcPr>
          <w:p w:rsidR="009A4E4B" w:rsidRPr="001F1FE2" w:rsidRDefault="009A4E4B" w:rsidP="00BC64DA">
            <w:pPr>
              <w:pStyle w:val="ac"/>
              <w:widowControl w:val="0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1FE2"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  <w:vMerge w:val="restart"/>
          </w:tcPr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jc w:val="center"/>
              <w:rPr>
                <w:rFonts w:eastAsia="Calibri"/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jc w:val="center"/>
              <w:rPr>
                <w:rFonts w:eastAsia="Calibri"/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jc w:val="center"/>
              <w:rPr>
                <w:rFonts w:eastAsia="Calibri"/>
                <w:sz w:val="24"/>
              </w:rPr>
            </w:pPr>
          </w:p>
          <w:p w:rsidR="009A4E4B" w:rsidRPr="001F1FE2" w:rsidRDefault="009A4E4B" w:rsidP="00BC64DA">
            <w:pPr>
              <w:pStyle w:val="a1"/>
              <w:widowControl w:val="0"/>
              <w:spacing w:line="216" w:lineRule="auto"/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</w:t>
            </w:r>
            <w:r w:rsidRPr="001F1FE2">
              <w:rPr>
                <w:rFonts w:eastAsia="Calibri"/>
                <w:sz w:val="24"/>
              </w:rPr>
              <w:t>ормативн</w:t>
            </w:r>
            <w:r>
              <w:rPr>
                <w:rFonts w:eastAsia="Calibri"/>
                <w:sz w:val="24"/>
              </w:rPr>
              <w:t>ые</w:t>
            </w:r>
            <w:r w:rsidRPr="001F1FE2">
              <w:rPr>
                <w:rFonts w:eastAsia="Calibri"/>
                <w:sz w:val="24"/>
              </w:rPr>
              <w:t xml:space="preserve"> правов</w:t>
            </w:r>
            <w:r>
              <w:rPr>
                <w:rFonts w:eastAsia="Calibri"/>
                <w:sz w:val="24"/>
              </w:rPr>
              <w:t>ые</w:t>
            </w:r>
            <w:r w:rsidRPr="001F1FE2">
              <w:rPr>
                <w:rFonts w:eastAsia="Calibri"/>
                <w:sz w:val="24"/>
              </w:rPr>
              <w:t xml:space="preserve"> акт</w:t>
            </w:r>
            <w:r>
              <w:rPr>
                <w:rFonts w:eastAsia="Calibri"/>
                <w:sz w:val="24"/>
              </w:rPr>
              <w:t>ы</w:t>
            </w:r>
            <w:r w:rsidRPr="009B64E9">
              <w:rPr>
                <w:rFonts w:eastAsia="Calibri"/>
                <w:sz w:val="24"/>
              </w:rPr>
              <w:t>,</w:t>
            </w:r>
            <w:r w:rsidRPr="00EB12DD">
              <w:rPr>
                <w:sz w:val="24"/>
                <w:szCs w:val="28"/>
              </w:rPr>
              <w:t xml:space="preserve"> </w:t>
            </w:r>
            <w:r w:rsidRPr="006470A2">
              <w:rPr>
                <w:sz w:val="24"/>
                <w:szCs w:val="28"/>
              </w:rPr>
              <w:t>устанавливающи</w:t>
            </w:r>
            <w:r>
              <w:rPr>
                <w:sz w:val="24"/>
                <w:szCs w:val="28"/>
              </w:rPr>
              <w:t>е</w:t>
            </w:r>
            <w:r w:rsidRPr="006470A2">
              <w:rPr>
                <w:sz w:val="24"/>
                <w:szCs w:val="28"/>
              </w:rPr>
              <w:t xml:space="preserve"> формы документов, используемых при лицензировании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A4E4B" w:rsidRPr="00ED2F27" w:rsidRDefault="009A4E4B" w:rsidP="00BC64DA">
            <w:r w:rsidRPr="00ED2F27">
              <w:t xml:space="preserve">Постановление Правительства РФ от 06 октября 2011 г. № 826  «Об утверждении типовой формы лицензии»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A4E4B" w:rsidRDefault="009A4E4B" w:rsidP="00BC64DA"/>
          <w:p w:rsidR="009A4E4B" w:rsidRDefault="009A4E4B" w:rsidP="00BC64DA"/>
          <w:p w:rsidR="009A4E4B" w:rsidRPr="008A2F37" w:rsidRDefault="009A4E4B" w:rsidP="00BC64DA">
            <w:r w:rsidRPr="008A2F37">
              <w:t>опубликовано</w:t>
            </w:r>
          </w:p>
        </w:tc>
        <w:tc>
          <w:tcPr>
            <w:tcW w:w="1666" w:type="dxa"/>
            <w:vMerge w:val="restart"/>
          </w:tcPr>
          <w:p w:rsidR="009A4E4B" w:rsidRPr="001F1FE2" w:rsidRDefault="009A4E4B" w:rsidP="00BC64DA">
            <w:pPr>
              <w:pStyle w:val="a1"/>
              <w:widowControl w:val="0"/>
              <w:spacing w:line="216" w:lineRule="auto"/>
              <w:ind w:firstLine="0"/>
              <w:jc w:val="left"/>
              <w:rPr>
                <w:rFonts w:eastAsia="Calibri"/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jc w:val="left"/>
              <w:rPr>
                <w:sz w:val="24"/>
              </w:rPr>
            </w:pPr>
          </w:p>
          <w:p w:rsidR="009A4E4B" w:rsidRPr="003446A3" w:rsidRDefault="009A4E4B" w:rsidP="00BC64DA">
            <w:pPr>
              <w:pStyle w:val="a1"/>
              <w:widowControl w:val="0"/>
              <w:spacing w:line="216" w:lineRule="auto"/>
              <w:ind w:firstLine="0"/>
              <w:jc w:val="left"/>
              <w:rPr>
                <w:rFonts w:eastAsia="Calibri"/>
                <w:sz w:val="24"/>
              </w:rPr>
            </w:pPr>
            <w:r w:rsidRPr="003446A3">
              <w:rPr>
                <w:sz w:val="24"/>
              </w:rPr>
              <w:t>Предложений нет</w:t>
            </w:r>
          </w:p>
        </w:tc>
      </w:tr>
      <w:tr w:rsidR="009A4E4B" w:rsidRPr="001F1FE2" w:rsidTr="00F61D4C">
        <w:trPr>
          <w:trHeight w:val="490"/>
        </w:trPr>
        <w:tc>
          <w:tcPr>
            <w:tcW w:w="522" w:type="dxa"/>
            <w:vMerge/>
            <w:vAlign w:val="center"/>
          </w:tcPr>
          <w:p w:rsidR="009A4E4B" w:rsidRPr="001F1FE2" w:rsidRDefault="009A4E4B" w:rsidP="00BC64DA">
            <w:pPr>
              <w:pStyle w:val="ac"/>
              <w:widowControl w:val="0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jc w:val="right"/>
              <w:rPr>
                <w:rFonts w:eastAsia="Calibri"/>
                <w:sz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9A4E4B" w:rsidRPr="008A2F37" w:rsidRDefault="009A4E4B" w:rsidP="00BC64D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E5539">
              <w:rPr>
                <w:szCs w:val="28"/>
              </w:rPr>
              <w:t>Административный регламент Федеральной службы по надзору в сфере транспорта предоставления государственной услуги по лицензированию деятельности по перевозкам железнодорожным транспортом пассажиров утвержден Приказом Минтранса России от 30.04.2013 № 149</w:t>
            </w:r>
            <w:r>
              <w:rPr>
                <w:szCs w:val="28"/>
              </w:rPr>
              <w:t>.</w:t>
            </w:r>
            <w:r w:rsidRPr="003E5539">
              <w:rPr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bottom w:val="nil"/>
            </w:tcBorders>
          </w:tcPr>
          <w:p w:rsidR="009A4E4B" w:rsidRDefault="009A4E4B" w:rsidP="00BC64DA"/>
          <w:p w:rsidR="009A4E4B" w:rsidRDefault="009A4E4B" w:rsidP="00BC64DA"/>
          <w:p w:rsidR="009A4E4B" w:rsidRPr="00CB55ED" w:rsidRDefault="009A4E4B" w:rsidP="00BC64DA">
            <w:pPr>
              <w:pStyle w:val="a1"/>
              <w:widowControl w:val="0"/>
              <w:spacing w:line="216" w:lineRule="auto"/>
              <w:ind w:firstLine="0"/>
              <w:jc w:val="left"/>
              <w:rPr>
                <w:rFonts w:eastAsia="Calibri"/>
                <w:sz w:val="24"/>
              </w:rPr>
            </w:pPr>
            <w:r w:rsidRPr="00CB55ED">
              <w:rPr>
                <w:sz w:val="24"/>
              </w:rPr>
              <w:t>опубликовано</w:t>
            </w:r>
          </w:p>
        </w:tc>
        <w:tc>
          <w:tcPr>
            <w:tcW w:w="1666" w:type="dxa"/>
            <w:vMerge/>
          </w:tcPr>
          <w:p w:rsidR="009A4E4B" w:rsidRPr="001F1FE2" w:rsidRDefault="009A4E4B" w:rsidP="00BC64DA">
            <w:pPr>
              <w:pStyle w:val="a1"/>
              <w:widowControl w:val="0"/>
              <w:spacing w:line="216" w:lineRule="auto"/>
              <w:ind w:firstLine="0"/>
              <w:jc w:val="center"/>
              <w:rPr>
                <w:rFonts w:eastAsia="Calibri"/>
                <w:sz w:val="24"/>
              </w:rPr>
            </w:pPr>
          </w:p>
        </w:tc>
      </w:tr>
      <w:tr w:rsidR="009A4E4B" w:rsidRPr="001F1FE2" w:rsidTr="00F61D4C">
        <w:trPr>
          <w:trHeight w:val="490"/>
        </w:trPr>
        <w:tc>
          <w:tcPr>
            <w:tcW w:w="522" w:type="dxa"/>
            <w:vMerge/>
            <w:vAlign w:val="center"/>
          </w:tcPr>
          <w:p w:rsidR="009A4E4B" w:rsidRPr="001F1FE2" w:rsidRDefault="009A4E4B" w:rsidP="00BC64DA">
            <w:pPr>
              <w:pStyle w:val="ac"/>
              <w:widowControl w:val="0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9A4E4B" w:rsidRDefault="009A4E4B" w:rsidP="00BC64DA">
            <w:pPr>
              <w:pStyle w:val="a1"/>
              <w:widowControl w:val="0"/>
              <w:spacing w:line="216" w:lineRule="auto"/>
              <w:ind w:firstLine="0"/>
              <w:jc w:val="right"/>
              <w:rPr>
                <w:rFonts w:eastAsia="Calibri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9A4E4B" w:rsidRPr="001F1FE2" w:rsidRDefault="009A4E4B" w:rsidP="00BC64DA">
            <w:pPr>
              <w:pStyle w:val="a1"/>
              <w:widowControl w:val="0"/>
              <w:spacing w:line="216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9A4E4B" w:rsidRPr="001F1FE2" w:rsidRDefault="009A4E4B" w:rsidP="00BC64DA">
            <w:pPr>
              <w:pStyle w:val="a1"/>
              <w:widowControl w:val="0"/>
              <w:spacing w:line="216" w:lineRule="auto"/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666" w:type="dxa"/>
            <w:vMerge/>
          </w:tcPr>
          <w:p w:rsidR="009A4E4B" w:rsidRPr="001F1FE2" w:rsidRDefault="009A4E4B" w:rsidP="00BC64DA">
            <w:pPr>
              <w:pStyle w:val="a1"/>
              <w:widowControl w:val="0"/>
              <w:spacing w:line="216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</w:tr>
    </w:tbl>
    <w:p w:rsidR="009A4E4B" w:rsidRDefault="009A4E4B" w:rsidP="009A4E4B">
      <w:pPr>
        <w:jc w:val="right"/>
        <w:rPr>
          <w:sz w:val="28"/>
          <w:szCs w:val="28"/>
        </w:rPr>
      </w:pPr>
    </w:p>
    <w:p w:rsidR="009A4E4B" w:rsidRDefault="009A4E4B" w:rsidP="009A4E4B">
      <w:pPr>
        <w:jc w:val="right"/>
        <w:rPr>
          <w:sz w:val="28"/>
          <w:szCs w:val="28"/>
        </w:rPr>
      </w:pPr>
    </w:p>
    <w:p w:rsidR="009A4E4B" w:rsidRDefault="009A4E4B" w:rsidP="009A4E4B">
      <w:pPr>
        <w:pStyle w:val="2"/>
        <w:keepNext w:val="0"/>
        <w:widowControl w:val="0"/>
        <w:spacing w:before="0" w:after="0" w:line="240" w:lineRule="auto"/>
        <w:ind w:firstLine="0"/>
        <w:jc w:val="center"/>
      </w:pPr>
    </w:p>
    <w:p w:rsidR="00227134" w:rsidRDefault="001B2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227134" w:rsidRDefault="00227134">
      <w:pPr>
        <w:rPr>
          <w:sz w:val="32"/>
          <w:szCs w:val="32"/>
        </w:rPr>
      </w:pPr>
    </w:p>
    <w:p w:rsidR="009A4E4B" w:rsidRDefault="009A4E4B" w:rsidP="009A4E4B">
      <w:pPr>
        <w:pStyle w:val="2"/>
        <w:keepNext w:val="0"/>
        <w:widowControl w:val="0"/>
        <w:spacing w:before="0" w:after="0" w:line="240" w:lineRule="auto"/>
        <w:ind w:firstLine="0"/>
        <w:jc w:val="center"/>
      </w:pPr>
      <w:r>
        <w:t>Организация и осуществление лицензирования конкретных видов деятельности</w:t>
      </w:r>
    </w:p>
    <w:p w:rsidR="009A4E4B" w:rsidRPr="0012179E" w:rsidRDefault="009A4E4B" w:rsidP="009A4E4B">
      <w:pPr>
        <w:rPr>
          <w:sz w:val="28"/>
          <w:szCs w:val="28"/>
        </w:rPr>
      </w:pPr>
    </w:p>
    <w:p w:rsidR="009A4E4B" w:rsidRDefault="009A4E4B" w:rsidP="009A4E4B">
      <w:pPr>
        <w:pStyle w:val="3"/>
        <w:keepNext w:val="0"/>
        <w:keepLines w:val="0"/>
        <w:widowControl w:val="0"/>
        <w:spacing w:before="0" w:after="0" w:line="240" w:lineRule="auto"/>
      </w:pPr>
      <w:r>
        <w:t xml:space="preserve">2.1. Сведения об организационной структуре </w:t>
      </w:r>
      <w:r>
        <w:rPr>
          <w:rFonts w:cs="Times New Roman"/>
          <w:szCs w:val="28"/>
        </w:rPr>
        <w:t>лицензирующего органа и о распределении полномочий между структурными подразделениями, осуществляющими лицензирование</w:t>
      </w:r>
    </w:p>
    <w:p w:rsidR="009A4E4B" w:rsidRPr="0012179E" w:rsidRDefault="009A4E4B" w:rsidP="009A4E4B">
      <w:pPr>
        <w:rPr>
          <w:sz w:val="28"/>
          <w:szCs w:val="28"/>
        </w:rPr>
      </w:pPr>
    </w:p>
    <w:p w:rsidR="009A4E4B" w:rsidRDefault="009A4E4B" w:rsidP="009A4E4B">
      <w:pPr>
        <w:pStyle w:val="a1"/>
        <w:widowControl w:val="0"/>
        <w:spacing w:line="240" w:lineRule="auto"/>
      </w:pPr>
      <w:bookmarkStart w:id="0" w:name="OLE_LINK1"/>
      <w:r>
        <w:t>В состав Федеральной службы по надзору в сфере транспорта входят 8 территориальных</w:t>
      </w:r>
      <w:r w:rsidR="00BC64DA">
        <w:t xml:space="preserve"> </w:t>
      </w:r>
      <w:r>
        <w:t>управлений</w:t>
      </w:r>
      <w:r w:rsidRPr="00C04133">
        <w:t xml:space="preserve"> </w:t>
      </w:r>
      <w:r>
        <w:t>осуществляющих функции по контролю и надзору на железнодорожном транспорте в пределах границ зоны ответственности установленных Ространснадзором:</w:t>
      </w:r>
    </w:p>
    <w:p w:rsidR="009A4E4B" w:rsidRDefault="009A4E4B" w:rsidP="009A4E4B">
      <w:pPr>
        <w:pStyle w:val="a1"/>
        <w:widowControl w:val="0"/>
        <w:spacing w:line="240" w:lineRule="auto"/>
      </w:pPr>
      <w:r w:rsidRPr="00757DA3">
        <w:t xml:space="preserve"> </w:t>
      </w:r>
      <w:r>
        <w:t xml:space="preserve">- Центральное управление государственного железнодорожного надзора, </w:t>
      </w:r>
      <w:r w:rsidR="000263E9">
        <w:t xml:space="preserve">      </w:t>
      </w:r>
      <w:r>
        <w:t>г. Москва;</w:t>
      </w:r>
    </w:p>
    <w:p w:rsidR="009A4E4B" w:rsidRDefault="009A4E4B" w:rsidP="00BC64DA">
      <w:pPr>
        <w:pStyle w:val="a1"/>
        <w:widowControl w:val="0"/>
        <w:spacing w:line="240" w:lineRule="auto"/>
      </w:pPr>
      <w:r>
        <w:t>- Приволжское управление государственного железнодорожного надзора,</w:t>
      </w:r>
      <w:r w:rsidR="00BC64DA">
        <w:t xml:space="preserve"> </w:t>
      </w:r>
      <w:r w:rsidR="000263E9">
        <w:t xml:space="preserve">      </w:t>
      </w:r>
      <w:r>
        <w:t>г. Нижний Новгород;</w:t>
      </w:r>
    </w:p>
    <w:p w:rsidR="009A4E4B" w:rsidRDefault="009A4E4B" w:rsidP="009A4E4B">
      <w:pPr>
        <w:pStyle w:val="a1"/>
        <w:widowControl w:val="0"/>
        <w:spacing w:line="240" w:lineRule="auto"/>
      </w:pPr>
      <w:r>
        <w:t xml:space="preserve">- Южное управление государственного железнодорожного надзора, </w:t>
      </w:r>
      <w:r w:rsidR="00BC64DA">
        <w:t xml:space="preserve">        </w:t>
      </w:r>
      <w:r w:rsidR="000263E9">
        <w:t xml:space="preserve">         </w:t>
      </w:r>
      <w:r w:rsidR="00BC64DA">
        <w:t xml:space="preserve"> </w:t>
      </w:r>
      <w:r>
        <w:t>г. Ростов-на-Дону;</w:t>
      </w:r>
    </w:p>
    <w:p w:rsidR="009A4E4B" w:rsidRDefault="009A4E4B" w:rsidP="009A4E4B">
      <w:pPr>
        <w:pStyle w:val="a1"/>
        <w:widowControl w:val="0"/>
        <w:spacing w:line="240" w:lineRule="auto"/>
      </w:pPr>
      <w:r>
        <w:lastRenderedPageBreak/>
        <w:t>- Северо-Западное управление государственного железнодорожного надзора, г. Санкт-Петербург;</w:t>
      </w:r>
    </w:p>
    <w:p w:rsidR="009A4E4B" w:rsidRDefault="009A4E4B" w:rsidP="009A4E4B">
      <w:pPr>
        <w:pStyle w:val="a1"/>
        <w:widowControl w:val="0"/>
        <w:spacing w:line="240" w:lineRule="auto"/>
      </w:pPr>
      <w:r>
        <w:t>- Сибирское управление государственного железнодорожного надзора,</w:t>
      </w:r>
    </w:p>
    <w:p w:rsidR="009A4E4B" w:rsidRDefault="009A4E4B" w:rsidP="009A4E4B">
      <w:pPr>
        <w:pStyle w:val="a1"/>
        <w:widowControl w:val="0"/>
        <w:spacing w:line="240" w:lineRule="auto"/>
        <w:ind w:firstLine="0"/>
      </w:pPr>
      <w:proofErr w:type="spellStart"/>
      <w:r>
        <w:t>г.Новосибирск</w:t>
      </w:r>
      <w:proofErr w:type="spellEnd"/>
      <w:r>
        <w:t>;</w:t>
      </w:r>
    </w:p>
    <w:p w:rsidR="009A4E4B" w:rsidRDefault="009A4E4B" w:rsidP="009A4E4B">
      <w:pPr>
        <w:pStyle w:val="a1"/>
        <w:widowControl w:val="0"/>
        <w:spacing w:line="240" w:lineRule="auto"/>
      </w:pPr>
      <w:r>
        <w:t>- Уральское управление государственного железнодорожного надзора,             г. Екатеринбург;</w:t>
      </w:r>
    </w:p>
    <w:p w:rsidR="009A4E4B" w:rsidRDefault="009A4E4B" w:rsidP="00BC64DA">
      <w:pPr>
        <w:pStyle w:val="a1"/>
        <w:widowControl w:val="0"/>
        <w:spacing w:line="240" w:lineRule="auto"/>
      </w:pPr>
      <w:r>
        <w:t>-  Дальневосточное управление государственного железнодорожного надзора,</w:t>
      </w:r>
      <w:r w:rsidR="00BC64DA">
        <w:t xml:space="preserve"> </w:t>
      </w:r>
      <w:r>
        <w:t>г. Хабаровск;</w:t>
      </w:r>
    </w:p>
    <w:p w:rsidR="009A4E4B" w:rsidRDefault="009A4E4B" w:rsidP="009A4E4B">
      <w:pPr>
        <w:pStyle w:val="a1"/>
        <w:widowControl w:val="0"/>
        <w:spacing w:line="240" w:lineRule="auto"/>
      </w:pPr>
      <w:r>
        <w:t xml:space="preserve">-  отдел </w:t>
      </w:r>
      <w:proofErr w:type="spellStart"/>
      <w:r>
        <w:t>госжелдорнадзора</w:t>
      </w:r>
      <w:proofErr w:type="spellEnd"/>
      <w:r>
        <w:t xml:space="preserve"> межрегионального территориального  управления, г. Нальчик;</w:t>
      </w:r>
    </w:p>
    <w:p w:rsidR="009A4E4B" w:rsidRDefault="009A4E4B" w:rsidP="009A4E4B">
      <w:pPr>
        <w:pStyle w:val="a1"/>
        <w:widowControl w:val="0"/>
        <w:spacing w:line="240" w:lineRule="auto"/>
      </w:pPr>
      <w:r>
        <w:t xml:space="preserve"> - отдел </w:t>
      </w:r>
      <w:proofErr w:type="spellStart"/>
      <w:r>
        <w:t>госжелдорнадзора</w:t>
      </w:r>
      <w:proofErr w:type="spellEnd"/>
      <w:r>
        <w:t xml:space="preserve"> межрегионального территориального  управления и Центральный аппарат (Управление государственного железнодорожного надзора), осуществляющий реализацию основных функций и полномочий в области лицензирования и его методическое сопровождение, а также контроль за  деятельностью и координацию работы территориальных органов за исполнением функций в области лицензирования. </w:t>
      </w:r>
    </w:p>
    <w:bookmarkEnd w:id="0"/>
    <w:p w:rsidR="009A4E4B" w:rsidRDefault="009A4E4B" w:rsidP="009A4E4B">
      <w:pPr>
        <w:pStyle w:val="a1"/>
        <w:widowControl w:val="0"/>
        <w:spacing w:line="240" w:lineRule="auto"/>
      </w:pPr>
      <w:r>
        <w:t>В соответствии с утвержденными Положениями о территориальных управлениях государственного железнодорожного надзора, на них возложены полномочия по осуществлению контрольно-надзорных мероприятий за лицензионными видами деятельности,</w:t>
      </w:r>
      <w:r w:rsidRPr="00667CB1">
        <w:t xml:space="preserve"> </w:t>
      </w:r>
      <w:r>
        <w:t xml:space="preserve"> включая плановые и внеплановые проверки, осмотры подвижного состава, технических средств, иных объектов, используемых при осуществлении лицензируемых видов деятельности, осуществляемых на железнодорожном транспорте, </w:t>
      </w:r>
      <w:r w:rsidRPr="000337FA">
        <w:t>в том числе перевозки железнодорожным транспортом пассажиров, в зоне их ответственности по территориальному признаку</w:t>
      </w:r>
      <w:r>
        <w:t>.</w:t>
      </w:r>
    </w:p>
    <w:p w:rsidR="009A4E4B" w:rsidRDefault="009A4E4B" w:rsidP="009A4E4B">
      <w:pPr>
        <w:pStyle w:val="a1"/>
        <w:widowControl w:val="0"/>
        <w:spacing w:line="240" w:lineRule="auto"/>
      </w:pPr>
      <w:r>
        <w:t xml:space="preserve">Управление государственного железнодорожного надзора (Центральный аппарат) наделен полномочиями, которые охватывают все действия, связанные с лицензированием на железнодорожном транспорте, а именно: предоставление (переоформление) лицензий, отказ в предоставлении (переоформлении) лицензии, предоставление дубликата и копии лицензии, прекращение действия лицензии, при наличии решения суда приостановление деятельности лицензиата или аннулирование лицензии, осуществление контрольно-надзорных мероприятий в отношении соискателей лицензии и лицензиатов. </w:t>
      </w:r>
    </w:p>
    <w:p w:rsidR="009A4E4B" w:rsidRDefault="009A4E4B" w:rsidP="009A4E4B">
      <w:pPr>
        <w:pStyle w:val="ac"/>
        <w:widowControl w:val="0"/>
        <w:ind w:left="0" w:firstLine="709"/>
        <w:rPr>
          <w:rFonts w:eastAsia="Times New Roman" w:cs="Arial"/>
          <w:b/>
          <w:bCs/>
          <w:i/>
          <w:szCs w:val="26"/>
          <w:lang w:eastAsia="ru-RU"/>
        </w:rPr>
      </w:pPr>
    </w:p>
    <w:p w:rsidR="009A4E4B" w:rsidRPr="0073407A" w:rsidRDefault="009A4E4B" w:rsidP="009A4E4B">
      <w:pPr>
        <w:pStyle w:val="ac"/>
        <w:widowControl w:val="0"/>
        <w:ind w:left="0" w:firstLine="709"/>
        <w:rPr>
          <w:rFonts w:eastAsia="Times New Roman" w:cs="Arial"/>
          <w:b/>
          <w:bCs/>
          <w:i/>
          <w:szCs w:val="26"/>
          <w:lang w:eastAsia="ru-RU"/>
        </w:rPr>
      </w:pPr>
      <w:r w:rsidRPr="00F11203">
        <w:rPr>
          <w:rFonts w:eastAsia="Times New Roman" w:cs="Arial"/>
          <w:b/>
          <w:bCs/>
          <w:i/>
          <w:szCs w:val="26"/>
          <w:lang w:eastAsia="ru-RU"/>
        </w:rPr>
        <w:t>2.2. </w:t>
      </w:r>
      <w:r w:rsidRPr="0073407A">
        <w:rPr>
          <w:rFonts w:eastAsia="Times New Roman" w:cs="Arial"/>
          <w:b/>
          <w:bCs/>
          <w:i/>
          <w:szCs w:val="26"/>
          <w:lang w:eastAsia="ru-RU"/>
        </w:rPr>
        <w:t>Сведения об организации и осуществлении лицензирования конкретных видов деятельности, в том числе в электронной форме</w:t>
      </w:r>
    </w:p>
    <w:p w:rsidR="009A4E4B" w:rsidRDefault="009A4E4B" w:rsidP="009A4E4B">
      <w:pPr>
        <w:pStyle w:val="ac"/>
        <w:widowControl w:val="0"/>
        <w:ind w:left="0" w:firstLine="709"/>
      </w:pPr>
    </w:p>
    <w:p w:rsidR="009A4E4B" w:rsidRDefault="009A4E4B" w:rsidP="009A4E4B">
      <w:pPr>
        <w:pStyle w:val="ac"/>
        <w:widowControl w:val="0"/>
        <w:ind w:left="0" w:firstLine="709"/>
      </w:pPr>
      <w:r>
        <w:t xml:space="preserve">Управлением государственного железнодорожного надзора Федеральной службы по надзору в сфере транспорта разработан Административный регламент предоставления государственной  услуги по лицензированию деятельности </w:t>
      </w:r>
      <w:r w:rsidRPr="00263DA8">
        <w:t>перевозки железнодорожным транспортом пассажиров</w:t>
      </w:r>
      <w:r>
        <w:t>, с учетом предоставления указанной государственной услуги  в электронной форме, в котором подробно определена последовательность действий лицензирующего органа при работе с соискателями лицензий</w:t>
      </w:r>
      <w:r w:rsidRPr="000D5A15">
        <w:t xml:space="preserve"> </w:t>
      </w:r>
      <w:r>
        <w:t>(лицензиатами).</w:t>
      </w:r>
    </w:p>
    <w:p w:rsidR="009A4E4B" w:rsidRDefault="009A4E4B" w:rsidP="009A4E4B">
      <w:pPr>
        <w:pStyle w:val="3"/>
        <w:keepNext w:val="0"/>
        <w:keepLines w:val="0"/>
        <w:widowControl w:val="0"/>
        <w:spacing w:before="0" w:after="0" w:line="240" w:lineRule="auto"/>
        <w:rPr>
          <w:szCs w:val="28"/>
        </w:rPr>
      </w:pPr>
    </w:p>
    <w:p w:rsidR="009A4E4B" w:rsidRDefault="009A4E4B" w:rsidP="009A4E4B">
      <w:pPr>
        <w:pStyle w:val="3"/>
        <w:keepNext w:val="0"/>
        <w:keepLines w:val="0"/>
        <w:widowControl w:val="0"/>
        <w:spacing w:before="0" w:after="0" w:line="240" w:lineRule="auto"/>
        <w:rPr>
          <w:szCs w:val="28"/>
        </w:rPr>
      </w:pPr>
    </w:p>
    <w:p w:rsidR="009A4E4B" w:rsidRPr="008201C5" w:rsidRDefault="009A4E4B" w:rsidP="009A4E4B">
      <w:pPr>
        <w:pStyle w:val="3"/>
        <w:keepNext w:val="0"/>
        <w:keepLines w:val="0"/>
        <w:widowControl w:val="0"/>
        <w:spacing w:before="0" w:after="0" w:line="240" w:lineRule="auto"/>
        <w:rPr>
          <w:b w:val="0"/>
          <w:i w:val="0"/>
        </w:rPr>
      </w:pPr>
      <w:r w:rsidRPr="008201C5">
        <w:rPr>
          <w:szCs w:val="28"/>
        </w:rPr>
        <w:t>2.3. </w:t>
      </w:r>
      <w:r w:rsidRPr="008201C5">
        <w:rPr>
          <w:rFonts w:cs="Times New Roman"/>
          <w:szCs w:val="28"/>
        </w:rPr>
        <w:t>Сведения об организации межведомственного взаимодействия при осуществлении лицензирования конкретных видов деятельности, включая перечень запрашиваемых в порядке межведомственного взаимодействия документов, в том числе о среднем сроке ответа на межведомственный запрос</w:t>
      </w:r>
    </w:p>
    <w:p w:rsidR="009A4E4B" w:rsidRPr="008201C5" w:rsidRDefault="009A4E4B" w:rsidP="009A4E4B">
      <w:pPr>
        <w:pStyle w:val="a1"/>
        <w:widowControl w:val="0"/>
        <w:spacing w:line="232" w:lineRule="auto"/>
        <w:rPr>
          <w:szCs w:val="28"/>
        </w:rPr>
      </w:pPr>
    </w:p>
    <w:p w:rsidR="009A4E4B" w:rsidRDefault="009A4E4B" w:rsidP="009A4E4B">
      <w:pPr>
        <w:pStyle w:val="a1"/>
        <w:widowControl w:val="0"/>
        <w:spacing w:line="232" w:lineRule="auto"/>
        <w:rPr>
          <w:i/>
        </w:rPr>
      </w:pPr>
      <w:r w:rsidRPr="008201C5">
        <w:rPr>
          <w:i/>
          <w:szCs w:val="28"/>
        </w:rPr>
        <w:t>2.3.1. Сведения об организации межведомственного взаимодействия при осуществлении</w:t>
      </w:r>
      <w:r>
        <w:rPr>
          <w:i/>
          <w:szCs w:val="28"/>
        </w:rPr>
        <w:t xml:space="preserve"> лицензирования </w:t>
      </w:r>
      <w:r>
        <w:t>(представляются в таблице № 2)</w:t>
      </w:r>
    </w:p>
    <w:p w:rsidR="009A4E4B" w:rsidRDefault="009A4E4B" w:rsidP="009A4E4B">
      <w:pPr>
        <w:pStyle w:val="a1"/>
        <w:widowControl w:val="0"/>
        <w:spacing w:line="232" w:lineRule="auto"/>
      </w:pPr>
    </w:p>
    <w:p w:rsidR="009A4E4B" w:rsidRDefault="009A4E4B" w:rsidP="009A4E4B">
      <w:pPr>
        <w:widowControl w:val="0"/>
        <w:spacing w:line="232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 2</w:t>
      </w:r>
    </w:p>
    <w:tbl>
      <w:tblPr>
        <w:tblW w:w="104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054"/>
        <w:gridCol w:w="3375"/>
        <w:gridCol w:w="2281"/>
      </w:tblGrid>
      <w:tr w:rsidR="009A4E4B" w:rsidTr="00BC64DA">
        <w:trPr>
          <w:trHeight w:val="10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4B" w:rsidRDefault="009A4E4B" w:rsidP="00BC64DA">
            <w:pPr>
              <w:widowControl w:val="0"/>
              <w:tabs>
                <w:tab w:val="center" w:pos="4677"/>
                <w:tab w:val="right" w:pos="9355"/>
              </w:tabs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9A4E4B" w:rsidRDefault="009A4E4B" w:rsidP="00BC64DA">
            <w:pPr>
              <w:widowControl w:val="0"/>
              <w:tabs>
                <w:tab w:val="center" w:pos="4677"/>
                <w:tab w:val="right" w:pos="9355"/>
              </w:tabs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пп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4B" w:rsidRDefault="009A4E4B" w:rsidP="00BC64DA">
            <w:pPr>
              <w:widowControl w:val="0"/>
              <w:tabs>
                <w:tab w:val="center" w:pos="4677"/>
                <w:tab w:val="right" w:pos="9355"/>
              </w:tabs>
              <w:spacing w:line="232" w:lineRule="auto"/>
              <w:jc w:val="center"/>
            </w:pPr>
            <w:r>
              <w:rPr>
                <w:bCs/>
              </w:rPr>
              <w:t>Наименование органов исполнительной и судебной власти, с которыми осуществляется взаимодействие при осуществлении лицензирования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4B" w:rsidRDefault="009A4E4B" w:rsidP="00BC64DA">
            <w:pPr>
              <w:pStyle w:val="ac"/>
              <w:widowControl w:val="0"/>
              <w:tabs>
                <w:tab w:val="center" w:pos="4677"/>
                <w:tab w:val="right" w:pos="9355"/>
              </w:tabs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взаимодействия (договор, соглашение, нормативный правовой акт и т.п.)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4B" w:rsidRDefault="009A4E4B" w:rsidP="00BC64DA">
            <w:pPr>
              <w:pStyle w:val="ac"/>
              <w:widowControl w:val="0"/>
              <w:tabs>
                <w:tab w:val="center" w:pos="4677"/>
                <w:tab w:val="right" w:pos="9355"/>
              </w:tabs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взаимодействия</w:t>
            </w:r>
          </w:p>
        </w:tc>
      </w:tr>
      <w:tr w:rsidR="009A4E4B" w:rsidTr="00BC64DA">
        <w:trPr>
          <w:trHeight w:val="10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B" w:rsidRDefault="009A4E4B" w:rsidP="00BC64DA">
            <w:pPr>
              <w:pStyle w:val="ac"/>
              <w:widowControl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4B" w:rsidRPr="008201C5" w:rsidRDefault="009A4E4B" w:rsidP="00BC64DA">
            <w:pPr>
              <w:widowControl w:val="0"/>
              <w:spacing w:line="232" w:lineRule="auto"/>
              <w:jc w:val="center"/>
            </w:pPr>
            <w:r w:rsidRPr="008201C5">
              <w:t>ФНС России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4B" w:rsidRPr="008201C5" w:rsidRDefault="009A4E4B" w:rsidP="00BC64DA">
            <w:pPr>
              <w:widowControl w:val="0"/>
              <w:spacing w:line="232" w:lineRule="auto"/>
              <w:jc w:val="center"/>
            </w:pPr>
            <w:r w:rsidRPr="008201C5">
              <w:t>Технологическая карта межведомственного взаимодействия</w:t>
            </w:r>
          </w:p>
          <w:p w:rsidR="009A4E4B" w:rsidRPr="008201C5" w:rsidRDefault="009A4E4B" w:rsidP="00BC64DA">
            <w:pPr>
              <w:widowControl w:val="0"/>
              <w:spacing w:line="232" w:lineRule="auto"/>
              <w:jc w:val="center"/>
            </w:pPr>
            <w:r w:rsidRPr="008201C5">
              <w:t>(далее – ТКМВ)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4B" w:rsidRPr="008201C5" w:rsidRDefault="009A4E4B" w:rsidP="00BC64DA">
            <w:pPr>
              <w:widowControl w:val="0"/>
              <w:spacing w:line="232" w:lineRule="auto"/>
              <w:jc w:val="center"/>
            </w:pPr>
            <w:r w:rsidRPr="008201C5">
              <w:t>по каналам</w:t>
            </w:r>
            <w:r>
              <w:t xml:space="preserve"> систем межведомственного электронного взаимодействия</w:t>
            </w:r>
            <w:r w:rsidRPr="008201C5">
              <w:t xml:space="preserve"> </w:t>
            </w:r>
            <w:r>
              <w:t>(</w:t>
            </w:r>
            <w:r w:rsidRPr="008201C5">
              <w:t>СМЭВ</w:t>
            </w:r>
            <w:r>
              <w:t>)</w:t>
            </w:r>
          </w:p>
        </w:tc>
      </w:tr>
      <w:tr w:rsidR="009A4E4B" w:rsidTr="00BC64DA">
        <w:trPr>
          <w:trHeight w:val="5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B" w:rsidRDefault="009A4E4B" w:rsidP="00BC64DA">
            <w:pPr>
              <w:pStyle w:val="ac"/>
              <w:widowControl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4B" w:rsidRPr="008201C5" w:rsidRDefault="009A4E4B" w:rsidP="00BC64DA">
            <w:pPr>
              <w:widowControl w:val="0"/>
              <w:spacing w:line="232" w:lineRule="auto"/>
              <w:jc w:val="center"/>
            </w:pPr>
            <w:r w:rsidRPr="008201C5">
              <w:t>Казначейство России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4B" w:rsidRPr="008201C5" w:rsidRDefault="009A4E4B" w:rsidP="00BC64DA">
            <w:pPr>
              <w:widowControl w:val="0"/>
              <w:spacing w:line="232" w:lineRule="auto"/>
              <w:jc w:val="center"/>
            </w:pPr>
            <w:r w:rsidRPr="008201C5">
              <w:t>ТКМВ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4B" w:rsidRPr="008201C5" w:rsidRDefault="009A4E4B" w:rsidP="00BC64DA">
            <w:pPr>
              <w:widowControl w:val="0"/>
              <w:spacing w:line="232" w:lineRule="auto"/>
              <w:jc w:val="center"/>
            </w:pPr>
            <w:r w:rsidRPr="008201C5">
              <w:t>по каналам СМЭВ</w:t>
            </w:r>
          </w:p>
        </w:tc>
      </w:tr>
    </w:tbl>
    <w:p w:rsidR="009A4E4B" w:rsidRPr="008201C5" w:rsidRDefault="009A4E4B" w:rsidP="009A4E4B">
      <w:pPr>
        <w:pStyle w:val="3"/>
        <w:keepNext w:val="0"/>
        <w:keepLines w:val="0"/>
        <w:widowControl w:val="0"/>
        <w:spacing w:before="0" w:after="0" w:line="232" w:lineRule="auto"/>
        <w:rPr>
          <w:b w:val="0"/>
          <w:i w:val="0"/>
        </w:rPr>
      </w:pPr>
    </w:p>
    <w:p w:rsidR="009A4E4B" w:rsidRPr="00F200C6" w:rsidRDefault="009A4E4B" w:rsidP="009A4E4B">
      <w:pPr>
        <w:pStyle w:val="a1"/>
        <w:widowControl w:val="0"/>
        <w:spacing w:line="232" w:lineRule="auto"/>
        <w:rPr>
          <w:i/>
          <w:szCs w:val="28"/>
        </w:rPr>
      </w:pPr>
      <w:r w:rsidRPr="00F200C6">
        <w:rPr>
          <w:i/>
          <w:szCs w:val="28"/>
        </w:rPr>
        <w:t xml:space="preserve">2.3.2. Сведения о межведомственной переписке при осуществлении лицензирования </w:t>
      </w:r>
      <w:r w:rsidRPr="00F200C6">
        <w:t>(представляются в таблице № 3)</w:t>
      </w:r>
    </w:p>
    <w:p w:rsidR="009A4E4B" w:rsidRPr="008201C5" w:rsidRDefault="009A4E4B" w:rsidP="009A4E4B">
      <w:pPr>
        <w:pStyle w:val="a1"/>
        <w:widowControl w:val="0"/>
        <w:spacing w:line="232" w:lineRule="auto"/>
      </w:pPr>
    </w:p>
    <w:p w:rsidR="009A4E4B" w:rsidRPr="008201C5" w:rsidRDefault="009A4E4B" w:rsidP="009A4E4B">
      <w:pPr>
        <w:widowControl w:val="0"/>
        <w:spacing w:line="232" w:lineRule="auto"/>
        <w:ind w:firstLine="709"/>
        <w:jc w:val="right"/>
        <w:rPr>
          <w:sz w:val="28"/>
          <w:szCs w:val="28"/>
        </w:rPr>
      </w:pPr>
      <w:r w:rsidRPr="008201C5">
        <w:rPr>
          <w:sz w:val="28"/>
          <w:szCs w:val="28"/>
        </w:rPr>
        <w:t>Таблица № 3</w:t>
      </w:r>
    </w:p>
    <w:tbl>
      <w:tblPr>
        <w:tblW w:w="105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641"/>
        <w:gridCol w:w="1706"/>
        <w:gridCol w:w="2417"/>
      </w:tblGrid>
      <w:tr w:rsidR="009A4E4B" w:rsidRPr="008201C5" w:rsidTr="00BC64DA">
        <w:trPr>
          <w:trHeight w:val="89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4B" w:rsidRPr="008201C5" w:rsidRDefault="009A4E4B" w:rsidP="00BC64DA">
            <w:pPr>
              <w:widowControl w:val="0"/>
              <w:tabs>
                <w:tab w:val="center" w:pos="4677"/>
                <w:tab w:val="right" w:pos="9355"/>
              </w:tabs>
              <w:spacing w:line="232" w:lineRule="auto"/>
              <w:jc w:val="center"/>
              <w:rPr>
                <w:bCs/>
              </w:rPr>
            </w:pPr>
            <w:r w:rsidRPr="008201C5">
              <w:rPr>
                <w:bCs/>
              </w:rPr>
              <w:t>№</w:t>
            </w:r>
          </w:p>
          <w:p w:rsidR="009A4E4B" w:rsidRPr="008201C5" w:rsidRDefault="009A4E4B" w:rsidP="00BC64DA">
            <w:pPr>
              <w:widowControl w:val="0"/>
              <w:tabs>
                <w:tab w:val="center" w:pos="4677"/>
                <w:tab w:val="right" w:pos="9355"/>
              </w:tabs>
              <w:spacing w:line="232" w:lineRule="auto"/>
              <w:jc w:val="center"/>
              <w:rPr>
                <w:bCs/>
              </w:rPr>
            </w:pPr>
            <w:proofErr w:type="spellStart"/>
            <w:r w:rsidRPr="008201C5">
              <w:rPr>
                <w:bCs/>
              </w:rPr>
              <w:t>пп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4B" w:rsidRPr="008201C5" w:rsidRDefault="009A4E4B" w:rsidP="00BC64DA">
            <w:pPr>
              <w:widowControl w:val="0"/>
              <w:tabs>
                <w:tab w:val="center" w:pos="4677"/>
                <w:tab w:val="right" w:pos="9355"/>
              </w:tabs>
              <w:spacing w:line="232" w:lineRule="auto"/>
              <w:jc w:val="center"/>
            </w:pPr>
            <w:r w:rsidRPr="008201C5">
              <w:rPr>
                <w:bCs/>
              </w:rPr>
              <w:t>Наименование органов исполнительной и судебной власти, с которыми осуществляется взаимодействие при осуществлении лицензирования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4B" w:rsidRPr="008201C5" w:rsidRDefault="009A4E4B" w:rsidP="00BC64DA">
            <w:pPr>
              <w:pStyle w:val="ac"/>
              <w:widowControl w:val="0"/>
              <w:tabs>
                <w:tab w:val="center" w:pos="4677"/>
                <w:tab w:val="right" w:pos="9355"/>
              </w:tabs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8201C5">
              <w:rPr>
                <w:sz w:val="24"/>
                <w:szCs w:val="24"/>
              </w:rPr>
              <w:t>Количество отправленных писем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4B" w:rsidRPr="008201C5" w:rsidRDefault="009A4E4B" w:rsidP="00BC64DA">
            <w:pPr>
              <w:pStyle w:val="a1"/>
              <w:widowControl w:val="0"/>
              <w:spacing w:line="232" w:lineRule="auto"/>
              <w:ind w:firstLine="0"/>
              <w:jc w:val="center"/>
              <w:rPr>
                <w:sz w:val="24"/>
              </w:rPr>
            </w:pPr>
            <w:r w:rsidRPr="008201C5">
              <w:rPr>
                <w:sz w:val="24"/>
              </w:rPr>
              <w:t>о среднем сроке ответа на запрос</w:t>
            </w:r>
            <w:r w:rsidRPr="008201C5">
              <w:t xml:space="preserve"> (</w:t>
            </w:r>
            <w:r w:rsidRPr="008201C5">
              <w:rPr>
                <w:sz w:val="24"/>
              </w:rPr>
              <w:t>рабочие дни)</w:t>
            </w:r>
          </w:p>
        </w:tc>
      </w:tr>
      <w:tr w:rsidR="009A4E4B" w:rsidRPr="008201C5" w:rsidTr="00BC64DA">
        <w:trPr>
          <w:trHeight w:val="36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B" w:rsidRPr="008201C5" w:rsidRDefault="009A4E4B" w:rsidP="00BC64DA">
            <w:pPr>
              <w:pStyle w:val="ac"/>
              <w:widowControl w:val="0"/>
              <w:ind w:left="0" w:firstLine="0"/>
              <w:rPr>
                <w:sz w:val="24"/>
                <w:szCs w:val="24"/>
              </w:rPr>
            </w:pPr>
            <w:r w:rsidRPr="008201C5">
              <w:rPr>
                <w:sz w:val="24"/>
                <w:szCs w:val="24"/>
              </w:rPr>
              <w:t>1.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4B" w:rsidRPr="008201C5" w:rsidRDefault="009A4E4B" w:rsidP="00BC64DA">
            <w:pPr>
              <w:widowControl w:val="0"/>
              <w:spacing w:line="232" w:lineRule="auto"/>
              <w:jc w:val="center"/>
            </w:pPr>
            <w:r w:rsidRPr="008201C5">
              <w:t>ФНС России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B" w:rsidRPr="00E1375B" w:rsidRDefault="009A4E4B" w:rsidP="00BC64DA">
            <w:pPr>
              <w:widowControl w:val="0"/>
              <w:spacing w:line="232" w:lineRule="auto"/>
              <w:jc w:val="center"/>
            </w:pPr>
            <w:r>
              <w:t>3</w:t>
            </w:r>
            <w:r w:rsidR="00F200C6"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B" w:rsidRPr="00E1375B" w:rsidRDefault="009A4E4B" w:rsidP="00BC64DA">
            <w:pPr>
              <w:widowControl w:val="0"/>
              <w:spacing w:line="232" w:lineRule="auto"/>
              <w:jc w:val="center"/>
            </w:pPr>
            <w:r>
              <w:t>0,</w:t>
            </w:r>
            <w:r w:rsidR="00F200C6">
              <w:t>5</w:t>
            </w:r>
          </w:p>
          <w:p w:rsidR="009A4E4B" w:rsidRPr="00E1375B" w:rsidRDefault="009A4E4B" w:rsidP="00BC64DA">
            <w:pPr>
              <w:widowControl w:val="0"/>
              <w:spacing w:line="232" w:lineRule="auto"/>
              <w:jc w:val="center"/>
              <w:rPr>
                <w:color w:val="FF0000"/>
              </w:rPr>
            </w:pPr>
          </w:p>
        </w:tc>
      </w:tr>
      <w:tr w:rsidR="009A4E4B" w:rsidRPr="008201C5" w:rsidTr="00BC64DA">
        <w:trPr>
          <w:trHeight w:val="5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B" w:rsidRPr="008201C5" w:rsidRDefault="009A4E4B" w:rsidP="00BC64DA">
            <w:pPr>
              <w:pStyle w:val="ac"/>
              <w:widowControl w:val="0"/>
              <w:ind w:left="0" w:firstLine="0"/>
              <w:rPr>
                <w:sz w:val="24"/>
                <w:szCs w:val="24"/>
              </w:rPr>
            </w:pPr>
            <w:r w:rsidRPr="008201C5">
              <w:rPr>
                <w:sz w:val="24"/>
                <w:szCs w:val="24"/>
              </w:rPr>
              <w:t>2.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4B" w:rsidRPr="008201C5" w:rsidRDefault="009A4E4B" w:rsidP="00BC64DA">
            <w:pPr>
              <w:widowControl w:val="0"/>
              <w:spacing w:line="232" w:lineRule="auto"/>
              <w:jc w:val="center"/>
            </w:pPr>
            <w:r>
              <w:t>К</w:t>
            </w:r>
            <w:r w:rsidRPr="008201C5">
              <w:t>азначейство России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B" w:rsidRPr="00E1375B" w:rsidRDefault="009A4E4B" w:rsidP="00BC64DA">
            <w:pPr>
              <w:widowControl w:val="0"/>
              <w:spacing w:line="232" w:lineRule="auto"/>
              <w:jc w:val="center"/>
            </w:pPr>
            <w:r>
              <w:t>3</w:t>
            </w:r>
            <w:r w:rsidR="00F200C6"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B" w:rsidRPr="00E1375B" w:rsidRDefault="009A4E4B" w:rsidP="00BC64DA">
            <w:pPr>
              <w:widowControl w:val="0"/>
              <w:spacing w:line="232" w:lineRule="auto"/>
              <w:jc w:val="center"/>
            </w:pPr>
            <w:r>
              <w:t>1,5</w:t>
            </w:r>
          </w:p>
        </w:tc>
      </w:tr>
    </w:tbl>
    <w:p w:rsidR="009A4E4B" w:rsidRDefault="009A4E4B" w:rsidP="009A4E4B">
      <w:pPr>
        <w:pStyle w:val="3"/>
        <w:keepNext w:val="0"/>
        <w:keepLines w:val="0"/>
        <w:widowControl w:val="0"/>
        <w:spacing w:before="0" w:after="0" w:line="240" w:lineRule="auto"/>
      </w:pPr>
    </w:p>
    <w:p w:rsidR="009A4E4B" w:rsidRDefault="009A4E4B" w:rsidP="009A4E4B">
      <w:pPr>
        <w:pStyle w:val="3"/>
        <w:keepNext w:val="0"/>
        <w:keepLines w:val="0"/>
        <w:widowControl w:val="0"/>
        <w:spacing w:before="0" w:after="0" w:line="240" w:lineRule="auto"/>
      </w:pPr>
    </w:p>
    <w:p w:rsidR="009A4E4B" w:rsidRDefault="009A4E4B" w:rsidP="009A4E4B">
      <w:pPr>
        <w:pStyle w:val="3"/>
        <w:keepNext w:val="0"/>
        <w:keepLines w:val="0"/>
        <w:widowControl w:val="0"/>
        <w:spacing w:before="0" w:after="0" w:line="240" w:lineRule="auto"/>
      </w:pPr>
      <w:r w:rsidRPr="008201C5">
        <w:t>2.4.</w:t>
      </w:r>
      <w:r>
        <w:t xml:space="preserve"> Сведения </w:t>
      </w:r>
      <w:r>
        <w:rPr>
          <w:rFonts w:cs="Times New Roman"/>
          <w:szCs w:val="28"/>
        </w:rPr>
        <w:t>об организации взаимодействия в электронной форме с соискателями лицензии (лицензиатами) в рамках полномочий по лицензированию конкретных видов деятельности</w:t>
      </w:r>
    </w:p>
    <w:p w:rsidR="009A4E4B" w:rsidRDefault="009A4E4B" w:rsidP="009A4E4B">
      <w:pPr>
        <w:pStyle w:val="a1"/>
        <w:widowControl w:val="0"/>
        <w:spacing w:line="240" w:lineRule="auto"/>
        <w:rPr>
          <w:szCs w:val="28"/>
        </w:rPr>
      </w:pPr>
      <w:r w:rsidRPr="008201C5">
        <w:rPr>
          <w:szCs w:val="28"/>
        </w:rPr>
        <w:t>Разработаны интерактивные формы заявлений и документов, необходимых для представления соискателями лицензии (лицензиатами) в электронном виде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9A4E4B" w:rsidRDefault="009A4E4B" w:rsidP="009A4E4B">
      <w:pPr>
        <w:pStyle w:val="3"/>
        <w:keepNext w:val="0"/>
        <w:keepLines w:val="0"/>
        <w:widowControl w:val="0"/>
        <w:spacing w:before="0" w:after="0" w:line="240" w:lineRule="auto"/>
      </w:pPr>
    </w:p>
    <w:p w:rsidR="009A4E4B" w:rsidRPr="00815513" w:rsidRDefault="009A4E4B" w:rsidP="009A4E4B"/>
    <w:p w:rsidR="006858FA" w:rsidRDefault="006858FA" w:rsidP="009A4E4B">
      <w:pPr>
        <w:pStyle w:val="3"/>
        <w:keepNext w:val="0"/>
        <w:keepLines w:val="0"/>
        <w:widowControl w:val="0"/>
        <w:spacing w:before="0" w:after="0" w:line="240" w:lineRule="auto"/>
      </w:pPr>
    </w:p>
    <w:p w:rsidR="006858FA" w:rsidRDefault="006858FA" w:rsidP="009A4E4B">
      <w:pPr>
        <w:pStyle w:val="3"/>
        <w:keepNext w:val="0"/>
        <w:keepLines w:val="0"/>
        <w:widowControl w:val="0"/>
        <w:spacing w:before="0" w:after="0" w:line="240" w:lineRule="auto"/>
      </w:pPr>
    </w:p>
    <w:p w:rsidR="009A4E4B" w:rsidRDefault="009A4E4B" w:rsidP="009A4E4B">
      <w:pPr>
        <w:pStyle w:val="3"/>
        <w:keepNext w:val="0"/>
        <w:keepLines w:val="0"/>
        <w:widowControl w:val="0"/>
        <w:spacing w:before="0" w:after="0" w:line="240" w:lineRule="auto"/>
        <w:rPr>
          <w:szCs w:val="28"/>
        </w:rPr>
      </w:pPr>
      <w:r w:rsidRPr="00016385">
        <w:lastRenderedPageBreak/>
        <w:t xml:space="preserve">2.5. Сведения о проведении проверок соискателей лицензии (лицензиатов), в том числе проведенных совместно с органами государственного контроля (надзора) </w:t>
      </w:r>
      <w:r w:rsidRPr="00016385">
        <w:rPr>
          <w:b w:val="0"/>
          <w:i w:val="0"/>
        </w:rPr>
        <w:t>(представляются в таблице № 4)</w:t>
      </w:r>
    </w:p>
    <w:p w:rsidR="009A4E4B" w:rsidRDefault="009A4E4B" w:rsidP="009A4E4B">
      <w:pPr>
        <w:widowControl w:val="0"/>
        <w:ind w:firstLine="709"/>
        <w:jc w:val="right"/>
        <w:rPr>
          <w:sz w:val="28"/>
          <w:szCs w:val="28"/>
        </w:rPr>
      </w:pPr>
    </w:p>
    <w:p w:rsidR="009A4E4B" w:rsidRPr="00016385" w:rsidRDefault="009A4E4B" w:rsidP="009A4E4B">
      <w:pPr>
        <w:widowControl w:val="0"/>
        <w:ind w:firstLine="709"/>
        <w:jc w:val="right"/>
        <w:rPr>
          <w:sz w:val="28"/>
          <w:szCs w:val="28"/>
          <w:lang w:val="en-US"/>
        </w:rPr>
      </w:pPr>
      <w:r w:rsidRPr="00016385">
        <w:rPr>
          <w:sz w:val="28"/>
          <w:szCs w:val="28"/>
        </w:rPr>
        <w:t>Таблица № </w:t>
      </w:r>
      <w:r w:rsidRPr="00016385">
        <w:rPr>
          <w:sz w:val="28"/>
          <w:szCs w:val="28"/>
          <w:lang w:val="en-US"/>
        </w:rPr>
        <w:t>4</w:t>
      </w:r>
    </w:p>
    <w:tbl>
      <w:tblPr>
        <w:tblW w:w="1032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7512"/>
        <w:gridCol w:w="851"/>
        <w:gridCol w:w="1417"/>
      </w:tblGrid>
      <w:tr w:rsidR="009A4E4B" w:rsidRPr="00016385" w:rsidTr="00BC64DA">
        <w:tc>
          <w:tcPr>
            <w:tcW w:w="546" w:type="dxa"/>
            <w:vAlign w:val="center"/>
          </w:tcPr>
          <w:p w:rsidR="009A4E4B" w:rsidRPr="00016385" w:rsidRDefault="009A4E4B" w:rsidP="00BC64DA">
            <w:pPr>
              <w:jc w:val="center"/>
            </w:pPr>
            <w:r w:rsidRPr="00016385">
              <w:t xml:space="preserve">№ </w:t>
            </w:r>
            <w:proofErr w:type="spellStart"/>
            <w:r w:rsidRPr="00016385">
              <w:t>пп</w:t>
            </w:r>
            <w:proofErr w:type="spellEnd"/>
          </w:p>
        </w:tc>
        <w:tc>
          <w:tcPr>
            <w:tcW w:w="7512" w:type="dxa"/>
            <w:vAlign w:val="center"/>
          </w:tcPr>
          <w:p w:rsidR="009A4E4B" w:rsidRPr="00016385" w:rsidRDefault="009A4E4B" w:rsidP="00BC64DA">
            <w:pPr>
              <w:jc w:val="center"/>
            </w:pPr>
            <w:r w:rsidRPr="00016385"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9A4E4B" w:rsidRPr="00016385" w:rsidRDefault="009A4E4B" w:rsidP="00BC64DA">
            <w:pPr>
              <w:jc w:val="center"/>
            </w:pPr>
            <w:r w:rsidRPr="00016385">
              <w:t>Ед. изм.</w:t>
            </w:r>
          </w:p>
        </w:tc>
        <w:tc>
          <w:tcPr>
            <w:tcW w:w="1417" w:type="dxa"/>
          </w:tcPr>
          <w:p w:rsidR="009A4E4B" w:rsidRPr="00016385" w:rsidRDefault="009A4E4B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016385">
              <w:rPr>
                <w:sz w:val="24"/>
              </w:rPr>
              <w:t>Значение показателя</w:t>
            </w:r>
          </w:p>
        </w:tc>
      </w:tr>
      <w:tr w:rsidR="009A4E4B" w:rsidRPr="00016385" w:rsidTr="00BC64DA">
        <w:tc>
          <w:tcPr>
            <w:tcW w:w="546" w:type="dxa"/>
          </w:tcPr>
          <w:p w:rsidR="009A4E4B" w:rsidRPr="00016385" w:rsidRDefault="009A4E4B" w:rsidP="00BC64DA">
            <w:pPr>
              <w:pStyle w:val="a"/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right"/>
              <w:rPr>
                <w:sz w:val="24"/>
                <w:lang w:val="en-US"/>
              </w:rPr>
            </w:pPr>
          </w:p>
        </w:tc>
        <w:tc>
          <w:tcPr>
            <w:tcW w:w="7512" w:type="dxa"/>
          </w:tcPr>
          <w:p w:rsidR="009A4E4B" w:rsidRPr="00016385" w:rsidRDefault="009A4E4B" w:rsidP="00BC64DA">
            <w:r w:rsidRPr="00016385">
              <w:t>Количество лицензий, действующих на начало года</w:t>
            </w:r>
          </w:p>
        </w:tc>
        <w:tc>
          <w:tcPr>
            <w:tcW w:w="851" w:type="dxa"/>
          </w:tcPr>
          <w:p w:rsidR="009A4E4B" w:rsidRPr="00016385" w:rsidRDefault="009A4E4B" w:rsidP="00BC64DA">
            <w:pPr>
              <w:jc w:val="center"/>
            </w:pPr>
            <w:r w:rsidRPr="00016385">
              <w:t>ед.</w:t>
            </w:r>
          </w:p>
        </w:tc>
        <w:tc>
          <w:tcPr>
            <w:tcW w:w="1417" w:type="dxa"/>
          </w:tcPr>
          <w:p w:rsidR="009A4E4B" w:rsidRPr="00016385" w:rsidRDefault="009A4E4B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3F485A">
              <w:rPr>
                <w:sz w:val="24"/>
              </w:rPr>
              <w:t>5</w:t>
            </w:r>
          </w:p>
        </w:tc>
      </w:tr>
      <w:tr w:rsidR="009A4E4B" w:rsidRPr="00016385" w:rsidTr="00BC64DA">
        <w:tc>
          <w:tcPr>
            <w:tcW w:w="546" w:type="dxa"/>
          </w:tcPr>
          <w:p w:rsidR="009A4E4B" w:rsidRPr="00016385" w:rsidRDefault="009A4E4B" w:rsidP="00BC64DA">
            <w:pPr>
              <w:pStyle w:val="a"/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right"/>
              <w:rPr>
                <w:sz w:val="24"/>
                <w:lang w:val="en-US"/>
              </w:rPr>
            </w:pPr>
          </w:p>
        </w:tc>
        <w:tc>
          <w:tcPr>
            <w:tcW w:w="7512" w:type="dxa"/>
          </w:tcPr>
          <w:p w:rsidR="009A4E4B" w:rsidRPr="00016385" w:rsidRDefault="009A4E4B" w:rsidP="00BC64DA">
            <w:r w:rsidRPr="00016385">
              <w:t>Прекращено действие лицензий</w:t>
            </w:r>
          </w:p>
        </w:tc>
        <w:tc>
          <w:tcPr>
            <w:tcW w:w="851" w:type="dxa"/>
          </w:tcPr>
          <w:p w:rsidR="009A4E4B" w:rsidRPr="00016385" w:rsidRDefault="009A4E4B" w:rsidP="00BC64DA">
            <w:pPr>
              <w:jc w:val="center"/>
            </w:pPr>
            <w:r w:rsidRPr="00016385">
              <w:t>ед.</w:t>
            </w:r>
          </w:p>
        </w:tc>
        <w:tc>
          <w:tcPr>
            <w:tcW w:w="1417" w:type="dxa"/>
          </w:tcPr>
          <w:p w:rsidR="009A4E4B" w:rsidRPr="003E541B" w:rsidRDefault="00A22692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highlight w:val="yellow"/>
              </w:rPr>
            </w:pPr>
            <w:r w:rsidRPr="00A22692">
              <w:rPr>
                <w:sz w:val="24"/>
              </w:rPr>
              <w:t>0</w:t>
            </w:r>
          </w:p>
        </w:tc>
      </w:tr>
      <w:tr w:rsidR="009A4E4B" w:rsidRPr="00016385" w:rsidTr="00BC64DA">
        <w:tc>
          <w:tcPr>
            <w:tcW w:w="546" w:type="dxa"/>
          </w:tcPr>
          <w:p w:rsidR="009A4E4B" w:rsidRPr="00016385" w:rsidRDefault="009A4E4B" w:rsidP="00BC64DA">
            <w:pPr>
              <w:pStyle w:val="a"/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right"/>
              <w:rPr>
                <w:sz w:val="24"/>
                <w:lang w:val="en-US"/>
              </w:rPr>
            </w:pPr>
          </w:p>
        </w:tc>
        <w:tc>
          <w:tcPr>
            <w:tcW w:w="7512" w:type="dxa"/>
          </w:tcPr>
          <w:p w:rsidR="009A4E4B" w:rsidRPr="00016385" w:rsidRDefault="009A4E4B" w:rsidP="00BC64DA">
            <w:r w:rsidRPr="00016385">
              <w:t xml:space="preserve">Количество </w:t>
            </w:r>
            <w:proofErr w:type="spellStart"/>
            <w:r w:rsidRPr="00016385">
              <w:t>предлицензионных</w:t>
            </w:r>
            <w:proofErr w:type="spellEnd"/>
            <w:r w:rsidRPr="00016385">
              <w:t xml:space="preserve"> проверок</w:t>
            </w:r>
          </w:p>
        </w:tc>
        <w:tc>
          <w:tcPr>
            <w:tcW w:w="851" w:type="dxa"/>
          </w:tcPr>
          <w:p w:rsidR="009A4E4B" w:rsidRPr="00016385" w:rsidRDefault="009A4E4B" w:rsidP="00BC64DA">
            <w:pPr>
              <w:jc w:val="center"/>
            </w:pPr>
            <w:r w:rsidRPr="00016385">
              <w:t>ед.</w:t>
            </w:r>
          </w:p>
        </w:tc>
        <w:tc>
          <w:tcPr>
            <w:tcW w:w="1417" w:type="dxa"/>
          </w:tcPr>
          <w:p w:rsidR="009A4E4B" w:rsidRPr="00016385" w:rsidRDefault="003F485A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A4E4B" w:rsidRPr="00016385" w:rsidTr="00BC64DA">
        <w:tc>
          <w:tcPr>
            <w:tcW w:w="546" w:type="dxa"/>
          </w:tcPr>
          <w:p w:rsidR="009A4E4B" w:rsidRPr="00016385" w:rsidRDefault="009A4E4B" w:rsidP="00BC64DA">
            <w:pPr>
              <w:pStyle w:val="a"/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right"/>
              <w:rPr>
                <w:sz w:val="24"/>
              </w:rPr>
            </w:pPr>
          </w:p>
        </w:tc>
        <w:tc>
          <w:tcPr>
            <w:tcW w:w="7512" w:type="dxa"/>
          </w:tcPr>
          <w:p w:rsidR="009A4E4B" w:rsidRPr="00016385" w:rsidRDefault="009A4E4B" w:rsidP="00BC64DA">
            <w:r w:rsidRPr="00016385">
              <w:t>Количество отказов в предоставлении лицензии</w:t>
            </w:r>
          </w:p>
        </w:tc>
        <w:tc>
          <w:tcPr>
            <w:tcW w:w="851" w:type="dxa"/>
          </w:tcPr>
          <w:p w:rsidR="009A4E4B" w:rsidRPr="00016385" w:rsidRDefault="009A4E4B" w:rsidP="00BC64DA">
            <w:pPr>
              <w:jc w:val="center"/>
            </w:pPr>
            <w:r w:rsidRPr="00016385">
              <w:t>ед.</w:t>
            </w:r>
          </w:p>
        </w:tc>
        <w:tc>
          <w:tcPr>
            <w:tcW w:w="1417" w:type="dxa"/>
          </w:tcPr>
          <w:p w:rsidR="009A4E4B" w:rsidRPr="00016385" w:rsidRDefault="009A4E4B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4E4B" w:rsidRPr="00016385" w:rsidTr="00BC64DA">
        <w:tc>
          <w:tcPr>
            <w:tcW w:w="546" w:type="dxa"/>
          </w:tcPr>
          <w:p w:rsidR="009A4E4B" w:rsidRPr="00016385" w:rsidRDefault="009A4E4B" w:rsidP="00BC64DA">
            <w:pPr>
              <w:pStyle w:val="a"/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right"/>
              <w:rPr>
                <w:sz w:val="24"/>
              </w:rPr>
            </w:pPr>
          </w:p>
        </w:tc>
        <w:tc>
          <w:tcPr>
            <w:tcW w:w="7512" w:type="dxa"/>
          </w:tcPr>
          <w:p w:rsidR="009A4E4B" w:rsidRPr="00016385" w:rsidRDefault="009A4E4B" w:rsidP="00BC64DA">
            <w:r w:rsidRPr="00016385">
              <w:t>Количество выданных лицензий</w:t>
            </w:r>
          </w:p>
        </w:tc>
        <w:tc>
          <w:tcPr>
            <w:tcW w:w="851" w:type="dxa"/>
          </w:tcPr>
          <w:p w:rsidR="009A4E4B" w:rsidRPr="00016385" w:rsidRDefault="009A4E4B" w:rsidP="00BC64DA">
            <w:pPr>
              <w:jc w:val="center"/>
            </w:pPr>
            <w:r w:rsidRPr="00016385">
              <w:t>ед.</w:t>
            </w:r>
          </w:p>
        </w:tc>
        <w:tc>
          <w:tcPr>
            <w:tcW w:w="1417" w:type="dxa"/>
          </w:tcPr>
          <w:p w:rsidR="009A4E4B" w:rsidRPr="003E541B" w:rsidRDefault="003F485A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highlight w:val="yellow"/>
              </w:rPr>
            </w:pPr>
            <w:r w:rsidRPr="003F485A">
              <w:rPr>
                <w:sz w:val="24"/>
              </w:rPr>
              <w:t>15</w:t>
            </w:r>
          </w:p>
        </w:tc>
      </w:tr>
      <w:tr w:rsidR="009A4E4B" w:rsidRPr="00016385" w:rsidTr="00BC64DA">
        <w:tc>
          <w:tcPr>
            <w:tcW w:w="546" w:type="dxa"/>
          </w:tcPr>
          <w:p w:rsidR="009A4E4B" w:rsidRPr="00016385" w:rsidRDefault="009A4E4B" w:rsidP="00BC64DA">
            <w:pPr>
              <w:pStyle w:val="a"/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right"/>
              <w:rPr>
                <w:sz w:val="24"/>
                <w:lang w:val="en-US"/>
              </w:rPr>
            </w:pPr>
          </w:p>
        </w:tc>
        <w:tc>
          <w:tcPr>
            <w:tcW w:w="7512" w:type="dxa"/>
          </w:tcPr>
          <w:p w:rsidR="009A4E4B" w:rsidRPr="00016385" w:rsidRDefault="009A4E4B" w:rsidP="00BC64DA">
            <w:r w:rsidRPr="00016385">
              <w:t>Количество переоформленных лицензий</w:t>
            </w:r>
          </w:p>
        </w:tc>
        <w:tc>
          <w:tcPr>
            <w:tcW w:w="851" w:type="dxa"/>
          </w:tcPr>
          <w:p w:rsidR="009A4E4B" w:rsidRPr="00016385" w:rsidRDefault="009A4E4B" w:rsidP="00BC64DA">
            <w:pPr>
              <w:jc w:val="center"/>
            </w:pPr>
            <w:r w:rsidRPr="00016385">
              <w:t>ед.</w:t>
            </w:r>
          </w:p>
        </w:tc>
        <w:tc>
          <w:tcPr>
            <w:tcW w:w="1417" w:type="dxa"/>
          </w:tcPr>
          <w:p w:rsidR="009A4E4B" w:rsidRPr="003E541B" w:rsidRDefault="00AE7288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highlight w:val="yellow"/>
              </w:rPr>
            </w:pPr>
            <w:r w:rsidRPr="00AE7288">
              <w:rPr>
                <w:sz w:val="24"/>
              </w:rPr>
              <w:t>3</w:t>
            </w:r>
          </w:p>
        </w:tc>
      </w:tr>
      <w:tr w:rsidR="009A4E4B" w:rsidRPr="00016385" w:rsidTr="00BC64DA">
        <w:tc>
          <w:tcPr>
            <w:tcW w:w="546" w:type="dxa"/>
          </w:tcPr>
          <w:p w:rsidR="009A4E4B" w:rsidRPr="00016385" w:rsidRDefault="009A4E4B" w:rsidP="00BC64DA">
            <w:pPr>
              <w:pStyle w:val="a"/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right"/>
              <w:rPr>
                <w:sz w:val="24"/>
                <w:lang w:val="en-US"/>
              </w:rPr>
            </w:pPr>
          </w:p>
        </w:tc>
        <w:tc>
          <w:tcPr>
            <w:tcW w:w="7512" w:type="dxa"/>
          </w:tcPr>
          <w:p w:rsidR="009A4E4B" w:rsidRPr="00016385" w:rsidRDefault="009A4E4B" w:rsidP="00BC64DA">
            <w:r w:rsidRPr="00016385">
              <w:t>Приостановлено действие лицензий</w:t>
            </w:r>
          </w:p>
        </w:tc>
        <w:tc>
          <w:tcPr>
            <w:tcW w:w="851" w:type="dxa"/>
          </w:tcPr>
          <w:p w:rsidR="009A4E4B" w:rsidRPr="00016385" w:rsidRDefault="009A4E4B" w:rsidP="00BC64DA">
            <w:pPr>
              <w:jc w:val="center"/>
            </w:pPr>
            <w:r w:rsidRPr="00016385">
              <w:t>ед.</w:t>
            </w:r>
          </w:p>
        </w:tc>
        <w:tc>
          <w:tcPr>
            <w:tcW w:w="1417" w:type="dxa"/>
          </w:tcPr>
          <w:p w:rsidR="009A4E4B" w:rsidRPr="00016385" w:rsidRDefault="009A4E4B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A4E4B" w:rsidRPr="00016385" w:rsidTr="00BC64DA">
        <w:tc>
          <w:tcPr>
            <w:tcW w:w="546" w:type="dxa"/>
          </w:tcPr>
          <w:p w:rsidR="009A4E4B" w:rsidRPr="00016385" w:rsidRDefault="009A4E4B" w:rsidP="00BC64DA">
            <w:pPr>
              <w:pStyle w:val="a"/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right"/>
              <w:rPr>
                <w:sz w:val="24"/>
                <w:lang w:val="en-US"/>
              </w:rPr>
            </w:pPr>
          </w:p>
        </w:tc>
        <w:tc>
          <w:tcPr>
            <w:tcW w:w="7512" w:type="dxa"/>
          </w:tcPr>
          <w:p w:rsidR="009A4E4B" w:rsidRPr="00016385" w:rsidRDefault="009A4E4B" w:rsidP="00BC64DA">
            <w:r w:rsidRPr="00016385">
              <w:t>Количество аннулированных лицензий</w:t>
            </w:r>
          </w:p>
        </w:tc>
        <w:tc>
          <w:tcPr>
            <w:tcW w:w="851" w:type="dxa"/>
          </w:tcPr>
          <w:p w:rsidR="009A4E4B" w:rsidRPr="00016385" w:rsidRDefault="009A4E4B" w:rsidP="00BC64DA">
            <w:pPr>
              <w:jc w:val="center"/>
            </w:pPr>
            <w:r w:rsidRPr="00016385">
              <w:t>ед.</w:t>
            </w:r>
          </w:p>
        </w:tc>
        <w:tc>
          <w:tcPr>
            <w:tcW w:w="1417" w:type="dxa"/>
          </w:tcPr>
          <w:p w:rsidR="009A4E4B" w:rsidRPr="00016385" w:rsidRDefault="009A4E4B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A4E4B" w:rsidRPr="00016385" w:rsidTr="00BC64DA">
        <w:tc>
          <w:tcPr>
            <w:tcW w:w="546" w:type="dxa"/>
          </w:tcPr>
          <w:p w:rsidR="009A4E4B" w:rsidRPr="00016385" w:rsidRDefault="009A4E4B" w:rsidP="00BC64DA">
            <w:pPr>
              <w:pStyle w:val="a"/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right"/>
              <w:rPr>
                <w:sz w:val="24"/>
                <w:lang w:val="en-US"/>
              </w:rPr>
            </w:pPr>
          </w:p>
        </w:tc>
        <w:tc>
          <w:tcPr>
            <w:tcW w:w="7512" w:type="dxa"/>
          </w:tcPr>
          <w:p w:rsidR="009A4E4B" w:rsidRPr="00016385" w:rsidRDefault="009A4E4B" w:rsidP="00BC64DA">
            <w:r w:rsidRPr="00016385">
              <w:t>Количество лицензий, действующих на конец отчетного периода</w:t>
            </w:r>
          </w:p>
        </w:tc>
        <w:tc>
          <w:tcPr>
            <w:tcW w:w="851" w:type="dxa"/>
          </w:tcPr>
          <w:p w:rsidR="009A4E4B" w:rsidRPr="00016385" w:rsidRDefault="009A4E4B" w:rsidP="00BC64DA">
            <w:pPr>
              <w:jc w:val="center"/>
            </w:pPr>
            <w:r w:rsidRPr="00016385">
              <w:t>ед.</w:t>
            </w:r>
          </w:p>
        </w:tc>
        <w:tc>
          <w:tcPr>
            <w:tcW w:w="1417" w:type="dxa"/>
          </w:tcPr>
          <w:p w:rsidR="009A4E4B" w:rsidRPr="00016385" w:rsidRDefault="00AE7288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9A4E4B" w:rsidRPr="00975AF0" w:rsidTr="00BC64DA">
        <w:tc>
          <w:tcPr>
            <w:tcW w:w="546" w:type="dxa"/>
          </w:tcPr>
          <w:p w:rsidR="009A4E4B" w:rsidRPr="00975AF0" w:rsidRDefault="009A4E4B" w:rsidP="00BC64DA">
            <w:pPr>
              <w:pStyle w:val="a"/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right"/>
              <w:rPr>
                <w:sz w:val="24"/>
                <w:lang w:val="en-US"/>
              </w:rPr>
            </w:pPr>
          </w:p>
        </w:tc>
        <w:tc>
          <w:tcPr>
            <w:tcW w:w="7512" w:type="dxa"/>
          </w:tcPr>
          <w:p w:rsidR="009A4E4B" w:rsidRPr="00016385" w:rsidRDefault="009A4E4B" w:rsidP="00BC64DA">
            <w:r w:rsidRPr="00016385">
              <w:t>Количество проверок по соблюдению лицензионных требований</w:t>
            </w:r>
          </w:p>
        </w:tc>
        <w:tc>
          <w:tcPr>
            <w:tcW w:w="851" w:type="dxa"/>
          </w:tcPr>
          <w:p w:rsidR="009A4E4B" w:rsidRPr="00016385" w:rsidRDefault="009A4E4B" w:rsidP="00BC64DA">
            <w:pPr>
              <w:jc w:val="center"/>
            </w:pPr>
            <w:r w:rsidRPr="00016385">
              <w:t>ед.</w:t>
            </w:r>
          </w:p>
        </w:tc>
        <w:tc>
          <w:tcPr>
            <w:tcW w:w="1417" w:type="dxa"/>
          </w:tcPr>
          <w:p w:rsidR="009A4E4B" w:rsidRPr="00AE7288" w:rsidRDefault="00AE7288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AE7288">
              <w:rPr>
                <w:sz w:val="24"/>
              </w:rPr>
              <w:t>16</w:t>
            </w:r>
          </w:p>
        </w:tc>
      </w:tr>
      <w:tr w:rsidR="009A4E4B" w:rsidRPr="00975AF0" w:rsidTr="00BC64DA">
        <w:tc>
          <w:tcPr>
            <w:tcW w:w="546" w:type="dxa"/>
          </w:tcPr>
          <w:p w:rsidR="009A4E4B" w:rsidRPr="0007798C" w:rsidRDefault="009A4E4B" w:rsidP="00BC64DA">
            <w:pPr>
              <w:pStyle w:val="a"/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right"/>
              <w:rPr>
                <w:sz w:val="24"/>
              </w:rPr>
            </w:pPr>
          </w:p>
        </w:tc>
        <w:tc>
          <w:tcPr>
            <w:tcW w:w="7512" w:type="dxa"/>
          </w:tcPr>
          <w:p w:rsidR="009A4E4B" w:rsidRPr="00016385" w:rsidRDefault="009A4E4B" w:rsidP="00BC64DA">
            <w:r w:rsidRPr="00016385">
              <w:t>Перечислено государственной пошлины за действия, связанные с лицензированием</w:t>
            </w:r>
          </w:p>
        </w:tc>
        <w:tc>
          <w:tcPr>
            <w:tcW w:w="851" w:type="dxa"/>
          </w:tcPr>
          <w:p w:rsidR="009A4E4B" w:rsidRPr="00016385" w:rsidRDefault="009A4E4B" w:rsidP="00BC64DA">
            <w:pPr>
              <w:jc w:val="center"/>
            </w:pPr>
            <w:r w:rsidRPr="00016385">
              <w:t>тыс. руб.</w:t>
            </w:r>
          </w:p>
        </w:tc>
        <w:tc>
          <w:tcPr>
            <w:tcW w:w="1417" w:type="dxa"/>
          </w:tcPr>
          <w:p w:rsidR="009A4E4B" w:rsidRPr="00FC089B" w:rsidRDefault="00AE7288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80</w:t>
            </w:r>
            <w:r w:rsidR="00755D59">
              <w:rPr>
                <w:sz w:val="24"/>
              </w:rPr>
              <w:t>,25</w:t>
            </w:r>
          </w:p>
        </w:tc>
      </w:tr>
    </w:tbl>
    <w:p w:rsidR="009A4E4B" w:rsidRDefault="009A4E4B" w:rsidP="009A4E4B"/>
    <w:p w:rsidR="009A4E4B" w:rsidRPr="000B57E9" w:rsidRDefault="009A4E4B" w:rsidP="009A4E4B">
      <w:pPr>
        <w:pStyle w:val="a"/>
        <w:widowControl w:val="0"/>
        <w:numPr>
          <w:ilvl w:val="0"/>
          <w:numId w:val="0"/>
        </w:numPr>
        <w:spacing w:line="240" w:lineRule="auto"/>
        <w:ind w:left="-12" w:firstLine="756"/>
        <w:rPr>
          <w:b/>
          <w:i/>
          <w:szCs w:val="28"/>
        </w:rPr>
      </w:pPr>
      <w:r>
        <w:tab/>
      </w:r>
      <w:r w:rsidRPr="000B57E9">
        <w:rPr>
          <w:b/>
          <w:i/>
        </w:rPr>
        <w:t>2.6. </w:t>
      </w:r>
      <w:r w:rsidRPr="000B57E9">
        <w:rPr>
          <w:b/>
          <w:i/>
          <w:szCs w:val="28"/>
        </w:rPr>
        <w:t>Сведения о квалификации работников, осуществляющих лицензирование деятельности по перевозкам железнодорожным транспортом пассажиров, и о мероприятиях по повышению квалификации этих работников</w:t>
      </w:r>
    </w:p>
    <w:p w:rsidR="009A4E4B" w:rsidRPr="00A95213" w:rsidRDefault="009A4E4B" w:rsidP="009A4E4B">
      <w:pPr>
        <w:pStyle w:val="a1"/>
        <w:widowControl w:val="0"/>
        <w:spacing w:line="240" w:lineRule="auto"/>
      </w:pPr>
    </w:p>
    <w:p w:rsidR="009A4E4B" w:rsidRPr="00792B33" w:rsidRDefault="009A4E4B" w:rsidP="009A4E4B">
      <w:pPr>
        <w:pStyle w:val="a1"/>
        <w:widowControl w:val="0"/>
        <w:spacing w:line="240" w:lineRule="auto"/>
        <w:rPr>
          <w:i/>
        </w:rPr>
      </w:pPr>
      <w:r w:rsidRPr="00792B33">
        <w:rPr>
          <w:i/>
        </w:rPr>
        <w:t>2.6.1. Сведения о потребности в отчетном году в обучении федеральных государственных гражданских служащих, осуществляющих лицензирование по конкретному виду лицензионной деятельности представляются в таблице № 5 (далее – Заявка)</w:t>
      </w:r>
    </w:p>
    <w:p w:rsidR="009A4E4B" w:rsidRDefault="009A4E4B" w:rsidP="009A4E4B">
      <w:pPr>
        <w:pStyle w:val="a1"/>
        <w:widowControl w:val="0"/>
        <w:spacing w:line="232" w:lineRule="auto"/>
        <w:jc w:val="right"/>
      </w:pPr>
      <w:r>
        <w:t>Таблица № 5</w:t>
      </w:r>
    </w:p>
    <w:p w:rsidR="009A4E4B" w:rsidRDefault="009A4E4B" w:rsidP="009A4E4B">
      <w:pPr>
        <w:pStyle w:val="a1"/>
        <w:widowControl w:val="0"/>
        <w:spacing w:line="232" w:lineRule="auto"/>
        <w:jc w:val="right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85"/>
        <w:gridCol w:w="1134"/>
        <w:gridCol w:w="425"/>
        <w:gridCol w:w="567"/>
        <w:gridCol w:w="425"/>
        <w:gridCol w:w="1276"/>
        <w:gridCol w:w="425"/>
        <w:gridCol w:w="1418"/>
        <w:gridCol w:w="283"/>
        <w:gridCol w:w="567"/>
        <w:gridCol w:w="426"/>
        <w:gridCol w:w="283"/>
        <w:gridCol w:w="1134"/>
      </w:tblGrid>
      <w:tr w:rsidR="009A4E4B" w:rsidRPr="003413BB" w:rsidTr="00BC64DA">
        <w:trPr>
          <w:cantSplit/>
          <w:trHeight w:val="778"/>
          <w:tblHeader/>
        </w:trPr>
        <w:tc>
          <w:tcPr>
            <w:tcW w:w="1808" w:type="dxa"/>
            <w:vMerge w:val="restart"/>
            <w:textDirection w:val="btLr"/>
            <w:vAlign w:val="center"/>
          </w:tcPr>
          <w:p w:rsidR="009A4E4B" w:rsidRPr="00115795" w:rsidRDefault="009A4E4B" w:rsidP="00BC64DA">
            <w:pPr>
              <w:pStyle w:val="a1"/>
              <w:widowControl w:val="0"/>
              <w:spacing w:line="192" w:lineRule="auto"/>
              <w:ind w:left="113" w:right="113" w:firstLine="0"/>
              <w:jc w:val="center"/>
              <w:rPr>
                <w:sz w:val="24"/>
                <w:highlight w:val="yellow"/>
              </w:rPr>
            </w:pPr>
            <w:r w:rsidRPr="000B7DD8">
              <w:rPr>
                <w:sz w:val="24"/>
              </w:rPr>
              <w:t>Наименование должностей, осуществляющего лицензирование данного вида деятельности</w:t>
            </w:r>
          </w:p>
        </w:tc>
        <w:tc>
          <w:tcPr>
            <w:tcW w:w="1419" w:type="dxa"/>
            <w:gridSpan w:val="2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jc w:val="center"/>
              <w:rPr>
                <w:sz w:val="24"/>
              </w:rPr>
            </w:pPr>
            <w:r w:rsidRPr="003413BB">
              <w:rPr>
                <w:sz w:val="24"/>
              </w:rPr>
              <w:t>Количество штатных единиц</w:t>
            </w:r>
          </w:p>
        </w:tc>
        <w:tc>
          <w:tcPr>
            <w:tcW w:w="4536" w:type="dxa"/>
            <w:gridSpan w:val="6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jc w:val="center"/>
              <w:rPr>
                <w:sz w:val="24"/>
              </w:rPr>
            </w:pPr>
            <w:r w:rsidRPr="003413BB">
              <w:rPr>
                <w:sz w:val="24"/>
              </w:rPr>
              <w:t>Количество федеральных государственных гражданских служащих, направляемых на обучение (чел.)</w:t>
            </w:r>
          </w:p>
        </w:tc>
        <w:tc>
          <w:tcPr>
            <w:tcW w:w="2693" w:type="dxa"/>
            <w:gridSpan w:val="5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jc w:val="center"/>
              <w:rPr>
                <w:sz w:val="24"/>
              </w:rPr>
            </w:pPr>
            <w:r w:rsidRPr="003413BB">
              <w:rPr>
                <w:sz w:val="24"/>
              </w:rPr>
              <w:t>Объем средств, предусмотренных в федеральном бюджете (тыс. рублей)</w:t>
            </w:r>
          </w:p>
        </w:tc>
      </w:tr>
      <w:tr w:rsidR="009A4E4B" w:rsidRPr="003413BB" w:rsidTr="00BC64DA">
        <w:trPr>
          <w:tblHeader/>
        </w:trPr>
        <w:tc>
          <w:tcPr>
            <w:tcW w:w="1808" w:type="dxa"/>
            <w:vMerge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rPr>
                <w:sz w:val="24"/>
              </w:rPr>
            </w:pPr>
          </w:p>
        </w:tc>
        <w:tc>
          <w:tcPr>
            <w:tcW w:w="285" w:type="dxa"/>
            <w:vMerge w:val="restart"/>
            <w:textDirection w:val="btLr"/>
            <w:vAlign w:val="center"/>
          </w:tcPr>
          <w:p w:rsidR="009A4E4B" w:rsidRPr="003413BB" w:rsidRDefault="009A4E4B" w:rsidP="00BC64DA">
            <w:pPr>
              <w:spacing w:line="192" w:lineRule="auto"/>
              <w:ind w:left="113" w:right="113"/>
              <w:jc w:val="center"/>
            </w:pPr>
            <w:r w:rsidRPr="003413BB">
              <w:t>всего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A4E4B" w:rsidRPr="003413BB" w:rsidRDefault="009A4E4B" w:rsidP="00BC64DA">
            <w:pPr>
              <w:spacing w:line="192" w:lineRule="auto"/>
              <w:ind w:left="113" w:right="113"/>
              <w:jc w:val="center"/>
              <w:rPr>
                <w:b/>
                <w:bCs/>
              </w:rPr>
            </w:pPr>
            <w:r w:rsidRPr="003413BB">
              <w:rPr>
                <w:b/>
                <w:bCs/>
              </w:rPr>
              <w:t>*</w:t>
            </w:r>
            <w:r w:rsidRPr="003413BB">
              <w:t xml:space="preserve"> в том числе впервые поступивших на федеральную государственную гражданскую службу в предшествующем году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left="113" w:right="113" w:firstLine="0"/>
              <w:jc w:val="center"/>
              <w:rPr>
                <w:sz w:val="24"/>
              </w:rPr>
            </w:pPr>
            <w:r w:rsidRPr="003413BB">
              <w:rPr>
                <w:sz w:val="24"/>
              </w:rPr>
              <w:t>всего</w:t>
            </w:r>
          </w:p>
        </w:tc>
        <w:tc>
          <w:tcPr>
            <w:tcW w:w="4111" w:type="dxa"/>
            <w:gridSpan w:val="5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jc w:val="center"/>
              <w:rPr>
                <w:sz w:val="24"/>
              </w:rPr>
            </w:pPr>
            <w:r w:rsidRPr="003413BB">
              <w:rPr>
                <w:sz w:val="24"/>
              </w:rPr>
              <w:t>в том числе по образовательным программам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left="113" w:right="113" w:firstLine="0"/>
              <w:jc w:val="center"/>
              <w:rPr>
                <w:sz w:val="24"/>
              </w:rPr>
            </w:pPr>
            <w:r w:rsidRPr="003413BB">
              <w:rPr>
                <w:sz w:val="24"/>
              </w:rPr>
              <w:t>всего</w:t>
            </w:r>
          </w:p>
        </w:tc>
        <w:tc>
          <w:tcPr>
            <w:tcW w:w="2410" w:type="dxa"/>
            <w:gridSpan w:val="4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jc w:val="center"/>
              <w:rPr>
                <w:sz w:val="24"/>
              </w:rPr>
            </w:pPr>
            <w:r w:rsidRPr="003413BB">
              <w:rPr>
                <w:sz w:val="24"/>
              </w:rPr>
              <w:t>в том числе на</w:t>
            </w:r>
          </w:p>
        </w:tc>
      </w:tr>
      <w:tr w:rsidR="009A4E4B" w:rsidRPr="003413BB" w:rsidTr="00BC64DA">
        <w:trPr>
          <w:cantSplit/>
          <w:trHeight w:val="256"/>
          <w:tblHeader/>
        </w:trPr>
        <w:tc>
          <w:tcPr>
            <w:tcW w:w="1808" w:type="dxa"/>
            <w:vMerge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rPr>
                <w:sz w:val="24"/>
              </w:rPr>
            </w:pPr>
          </w:p>
        </w:tc>
        <w:tc>
          <w:tcPr>
            <w:tcW w:w="285" w:type="dxa"/>
            <w:vMerge/>
            <w:vAlign w:val="center"/>
          </w:tcPr>
          <w:p w:rsidR="009A4E4B" w:rsidRPr="003413BB" w:rsidRDefault="009A4E4B" w:rsidP="00BC64DA">
            <w:pPr>
              <w:spacing w:line="192" w:lineRule="auto"/>
            </w:pPr>
          </w:p>
        </w:tc>
        <w:tc>
          <w:tcPr>
            <w:tcW w:w="1134" w:type="dxa"/>
            <w:vMerge/>
            <w:vAlign w:val="center"/>
          </w:tcPr>
          <w:p w:rsidR="009A4E4B" w:rsidRPr="003413BB" w:rsidRDefault="009A4E4B" w:rsidP="00BC64DA">
            <w:pPr>
              <w:spacing w:line="192" w:lineRule="auto"/>
              <w:rPr>
                <w:b/>
                <w:bCs/>
              </w:rPr>
            </w:pPr>
          </w:p>
        </w:tc>
        <w:tc>
          <w:tcPr>
            <w:tcW w:w="425" w:type="dxa"/>
            <w:vMerge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rPr>
                <w:sz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left="113" w:right="113" w:firstLine="0"/>
              <w:jc w:val="center"/>
              <w:rPr>
                <w:sz w:val="24"/>
              </w:rPr>
            </w:pPr>
            <w:r w:rsidRPr="003413BB">
              <w:rPr>
                <w:sz w:val="24"/>
              </w:rPr>
              <w:t>профессиональной переподготовки</w:t>
            </w:r>
          </w:p>
        </w:tc>
        <w:tc>
          <w:tcPr>
            <w:tcW w:w="1701" w:type="dxa"/>
            <w:gridSpan w:val="2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rPr>
                <w:sz w:val="24"/>
              </w:rPr>
            </w:pPr>
            <w:r w:rsidRPr="003413BB">
              <w:rPr>
                <w:sz w:val="24"/>
              </w:rPr>
              <w:t>повышение квалификации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left="113" w:right="113" w:firstLine="0"/>
              <w:jc w:val="center"/>
              <w:rPr>
                <w:sz w:val="24"/>
              </w:rPr>
            </w:pPr>
            <w:r w:rsidRPr="003413BB">
              <w:rPr>
                <w:sz w:val="24"/>
              </w:rPr>
              <w:t>стажировки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left="113" w:right="113" w:firstLine="0"/>
              <w:jc w:val="center"/>
              <w:rPr>
                <w:sz w:val="24"/>
              </w:rPr>
            </w:pPr>
            <w:r w:rsidRPr="003413BB">
              <w:rPr>
                <w:sz w:val="24"/>
              </w:rPr>
              <w:t>дополнительного профессионального образование за пределами территории Российской Федерации</w:t>
            </w:r>
          </w:p>
        </w:tc>
        <w:tc>
          <w:tcPr>
            <w:tcW w:w="283" w:type="dxa"/>
            <w:vMerge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left="113" w:right="113" w:firstLine="0"/>
              <w:jc w:val="center"/>
              <w:rPr>
                <w:sz w:val="24"/>
              </w:rPr>
            </w:pPr>
            <w:r w:rsidRPr="003413BB">
              <w:rPr>
                <w:sz w:val="24"/>
              </w:rPr>
              <w:t>профессиональную переподготовку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tabs>
                <w:tab w:val="left" w:pos="0"/>
              </w:tabs>
              <w:spacing w:line="192" w:lineRule="auto"/>
              <w:ind w:left="-237" w:right="113" w:firstLine="283"/>
              <w:jc w:val="center"/>
              <w:rPr>
                <w:sz w:val="24"/>
              </w:rPr>
            </w:pPr>
            <w:r w:rsidRPr="003413BB">
              <w:rPr>
                <w:sz w:val="24"/>
              </w:rPr>
              <w:t>повышение квалификации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9A4E4B" w:rsidRPr="003413BB" w:rsidRDefault="009A4E4B" w:rsidP="00BC64DA">
            <w:pPr>
              <w:spacing w:line="192" w:lineRule="auto"/>
              <w:ind w:left="-108"/>
              <w:jc w:val="center"/>
            </w:pPr>
            <w:r w:rsidRPr="003413BB">
              <w:t>стажировку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left="113" w:right="113" w:firstLine="0"/>
              <w:jc w:val="center"/>
              <w:rPr>
                <w:sz w:val="24"/>
              </w:rPr>
            </w:pPr>
            <w:r w:rsidRPr="003413BB">
              <w:rPr>
                <w:sz w:val="24"/>
              </w:rPr>
              <w:t>дополнительное профессиональное образование за пределами территории Российской Федерации</w:t>
            </w:r>
          </w:p>
        </w:tc>
      </w:tr>
      <w:tr w:rsidR="009A4E4B" w:rsidRPr="003413BB" w:rsidTr="00BC64DA">
        <w:trPr>
          <w:cantSplit/>
          <w:trHeight w:val="2636"/>
          <w:tblHeader/>
        </w:trPr>
        <w:tc>
          <w:tcPr>
            <w:tcW w:w="1808" w:type="dxa"/>
            <w:vMerge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rPr>
                <w:sz w:val="24"/>
              </w:rPr>
            </w:pPr>
          </w:p>
        </w:tc>
        <w:tc>
          <w:tcPr>
            <w:tcW w:w="285" w:type="dxa"/>
            <w:vMerge/>
            <w:vAlign w:val="center"/>
          </w:tcPr>
          <w:p w:rsidR="009A4E4B" w:rsidRPr="003413BB" w:rsidRDefault="009A4E4B" w:rsidP="00BC64DA">
            <w:pPr>
              <w:spacing w:line="192" w:lineRule="auto"/>
            </w:pPr>
          </w:p>
        </w:tc>
        <w:tc>
          <w:tcPr>
            <w:tcW w:w="1134" w:type="dxa"/>
            <w:vMerge/>
            <w:vAlign w:val="center"/>
          </w:tcPr>
          <w:p w:rsidR="009A4E4B" w:rsidRPr="003413BB" w:rsidRDefault="009A4E4B" w:rsidP="00BC64DA">
            <w:pPr>
              <w:spacing w:line="192" w:lineRule="auto"/>
              <w:rPr>
                <w:b/>
                <w:bCs/>
              </w:rPr>
            </w:pPr>
          </w:p>
        </w:tc>
        <w:tc>
          <w:tcPr>
            <w:tcW w:w="425" w:type="dxa"/>
            <w:vMerge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left="113" w:right="113" w:firstLine="0"/>
              <w:jc w:val="center"/>
              <w:rPr>
                <w:sz w:val="24"/>
              </w:rPr>
            </w:pPr>
            <w:r w:rsidRPr="003413BB">
              <w:rPr>
                <w:sz w:val="24"/>
              </w:rPr>
              <w:t>всего</w:t>
            </w:r>
          </w:p>
        </w:tc>
        <w:tc>
          <w:tcPr>
            <w:tcW w:w="1276" w:type="dxa"/>
            <w:textDirection w:val="btLr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left="113" w:right="113" w:firstLine="0"/>
              <w:rPr>
                <w:sz w:val="24"/>
              </w:rPr>
            </w:pPr>
            <w:r w:rsidRPr="003413BB">
              <w:rPr>
                <w:b/>
                <w:bCs/>
                <w:sz w:val="24"/>
              </w:rPr>
              <w:t>** </w:t>
            </w:r>
            <w:r w:rsidRPr="003413BB">
              <w:rPr>
                <w:sz w:val="24"/>
              </w:rPr>
              <w:t>в том числе впервые поступивших на федеральную государственную гражданскую службу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rPr>
                <w:sz w:val="24"/>
              </w:rPr>
            </w:pPr>
          </w:p>
        </w:tc>
        <w:tc>
          <w:tcPr>
            <w:tcW w:w="283" w:type="dxa"/>
            <w:vMerge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rPr>
                <w:sz w:val="24"/>
              </w:rPr>
            </w:pPr>
          </w:p>
        </w:tc>
        <w:tc>
          <w:tcPr>
            <w:tcW w:w="283" w:type="dxa"/>
            <w:vMerge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9A4E4B" w:rsidRPr="003413BB" w:rsidRDefault="009A4E4B" w:rsidP="00BC64DA">
            <w:pPr>
              <w:pStyle w:val="a1"/>
              <w:widowControl w:val="0"/>
              <w:spacing w:line="192" w:lineRule="auto"/>
              <w:ind w:firstLine="0"/>
              <w:rPr>
                <w:sz w:val="24"/>
              </w:rPr>
            </w:pPr>
          </w:p>
        </w:tc>
      </w:tr>
      <w:tr w:rsidR="009A4E4B" w:rsidRPr="003413BB" w:rsidTr="00BC64DA">
        <w:trPr>
          <w:trHeight w:val="227"/>
        </w:trPr>
        <w:tc>
          <w:tcPr>
            <w:tcW w:w="1808" w:type="dxa"/>
            <w:vAlign w:val="bottom"/>
          </w:tcPr>
          <w:p w:rsidR="009A4E4B" w:rsidRPr="00815513" w:rsidRDefault="009A4E4B" w:rsidP="00BC64DA">
            <w:pPr>
              <w:spacing w:line="204" w:lineRule="auto"/>
              <w:jc w:val="center"/>
              <w:rPr>
                <w:lang w:eastAsia="en-US"/>
              </w:rPr>
            </w:pPr>
            <w:r w:rsidRPr="00815513">
              <w:rPr>
                <w:lang w:eastAsia="en-US"/>
              </w:rPr>
              <w:t xml:space="preserve">Специалисты ведущая </w:t>
            </w:r>
            <w:r w:rsidRPr="00815513">
              <w:rPr>
                <w:lang w:eastAsia="en-US"/>
              </w:rPr>
              <w:lastRenderedPageBreak/>
              <w:t>группа должностей</w:t>
            </w:r>
          </w:p>
        </w:tc>
        <w:tc>
          <w:tcPr>
            <w:tcW w:w="285" w:type="dxa"/>
            <w:vAlign w:val="center"/>
          </w:tcPr>
          <w:p w:rsidR="009A4E4B" w:rsidRPr="003413BB" w:rsidRDefault="009A4E4B" w:rsidP="00BC64DA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9A4E4B" w:rsidRPr="003413BB" w:rsidRDefault="009A4E4B" w:rsidP="00BC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5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4E4B" w:rsidRPr="003413BB" w:rsidTr="00BC64DA">
        <w:trPr>
          <w:trHeight w:val="135"/>
        </w:trPr>
        <w:tc>
          <w:tcPr>
            <w:tcW w:w="1808" w:type="dxa"/>
            <w:vAlign w:val="bottom"/>
          </w:tcPr>
          <w:p w:rsidR="009A4E4B" w:rsidRPr="00815513" w:rsidRDefault="009A4E4B" w:rsidP="00BC64DA">
            <w:pPr>
              <w:spacing w:line="204" w:lineRule="auto"/>
              <w:jc w:val="center"/>
              <w:rPr>
                <w:lang w:eastAsia="en-US"/>
              </w:rPr>
            </w:pPr>
            <w:r w:rsidRPr="00815513">
              <w:rPr>
                <w:lang w:eastAsia="en-US"/>
              </w:rPr>
              <w:t>Специалисты старшая группа должностей</w:t>
            </w:r>
          </w:p>
        </w:tc>
        <w:tc>
          <w:tcPr>
            <w:tcW w:w="285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25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25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6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4E4B" w:rsidRPr="003413BB" w:rsidTr="00BC64DA">
        <w:trPr>
          <w:trHeight w:val="135"/>
        </w:trPr>
        <w:tc>
          <w:tcPr>
            <w:tcW w:w="1808" w:type="dxa"/>
            <w:vAlign w:val="bottom"/>
          </w:tcPr>
          <w:p w:rsidR="009A4E4B" w:rsidRPr="00815513" w:rsidRDefault="009A4E4B" w:rsidP="00BC64DA">
            <w:pPr>
              <w:spacing w:line="204" w:lineRule="auto"/>
              <w:jc w:val="center"/>
              <w:rPr>
                <w:lang w:eastAsia="en-US"/>
              </w:rPr>
            </w:pPr>
            <w:r w:rsidRPr="00815513">
              <w:rPr>
                <w:lang w:eastAsia="en-US"/>
              </w:rPr>
              <w:t>Итого:</w:t>
            </w:r>
          </w:p>
        </w:tc>
        <w:tc>
          <w:tcPr>
            <w:tcW w:w="285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A4E4B" w:rsidRPr="003413BB" w:rsidRDefault="009A4E4B" w:rsidP="00BC64DA">
            <w:pPr>
              <w:pStyle w:val="a1"/>
              <w:widowControl w:val="0"/>
              <w:spacing w:line="235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9A4E4B" w:rsidRDefault="009A4E4B" w:rsidP="009A4E4B">
      <w:pPr>
        <w:pStyle w:val="a1"/>
        <w:widowControl w:val="0"/>
        <w:spacing w:line="232" w:lineRule="auto"/>
        <w:jc w:val="right"/>
      </w:pPr>
    </w:p>
    <w:p w:rsidR="009A4E4B" w:rsidRDefault="009A4E4B" w:rsidP="009A4E4B">
      <w:pPr>
        <w:spacing w:line="235" w:lineRule="auto"/>
        <w:ind w:firstLine="709"/>
        <w:jc w:val="both"/>
        <w:rPr>
          <w:bCs/>
        </w:rPr>
      </w:pPr>
    </w:p>
    <w:p w:rsidR="009A4E4B" w:rsidRPr="004623BD" w:rsidRDefault="009A4E4B" w:rsidP="009A4E4B">
      <w:pPr>
        <w:spacing w:line="235" w:lineRule="auto"/>
        <w:ind w:firstLine="709"/>
        <w:jc w:val="both"/>
      </w:pPr>
      <w:r w:rsidRPr="00DD1DFF">
        <w:rPr>
          <w:bCs/>
        </w:rPr>
        <w:t>*</w:t>
      </w:r>
      <w:r w:rsidRPr="004623BD">
        <w:rPr>
          <w:bCs/>
        </w:rPr>
        <w:t> </w:t>
      </w:r>
      <w:r>
        <w:rPr>
          <w:bCs/>
        </w:rPr>
        <w:t> </w:t>
      </w:r>
      <w:r w:rsidRPr="00DD1DFF">
        <w:t>в расчете не учитываются гражданские служащие, впервые принятые на государственную гражданскую службу в текущем году</w:t>
      </w:r>
      <w:r w:rsidRPr="004623BD">
        <w:t>;</w:t>
      </w:r>
    </w:p>
    <w:p w:rsidR="009A4E4B" w:rsidRPr="004623BD" w:rsidRDefault="009A4E4B" w:rsidP="009A4E4B">
      <w:pPr>
        <w:spacing w:line="235" w:lineRule="auto"/>
        <w:ind w:firstLine="709"/>
        <w:jc w:val="both"/>
        <w:rPr>
          <w:sz w:val="28"/>
        </w:rPr>
      </w:pPr>
      <w:r w:rsidRPr="00DD1DFF">
        <w:rPr>
          <w:bCs/>
        </w:rPr>
        <w:t>**</w:t>
      </w:r>
      <w:r w:rsidRPr="004623BD">
        <w:rPr>
          <w:bCs/>
        </w:rPr>
        <w:t> </w:t>
      </w:r>
      <w:r w:rsidRPr="00DD1DFF">
        <w:t>гражданские служащие, впервые принятые на должность гражданской службы и направленные на повышение квалификации по истечении испытательного срока или шести месяцев после поступления на гражданскую службу</w:t>
      </w:r>
      <w:r w:rsidRPr="004623BD">
        <w:t>.</w:t>
      </w:r>
    </w:p>
    <w:p w:rsidR="009A4E4B" w:rsidRDefault="009A4E4B" w:rsidP="009A4E4B">
      <w:pPr>
        <w:pStyle w:val="a1"/>
        <w:widowControl w:val="0"/>
        <w:spacing w:line="240" w:lineRule="auto"/>
        <w:rPr>
          <w:i/>
          <w:sz w:val="24"/>
        </w:rPr>
      </w:pPr>
    </w:p>
    <w:p w:rsidR="009A4E4B" w:rsidRDefault="009A4E4B" w:rsidP="009A4E4B">
      <w:pPr>
        <w:pStyle w:val="a1"/>
        <w:widowControl w:val="0"/>
        <w:spacing w:line="240" w:lineRule="auto"/>
        <w:rPr>
          <w:sz w:val="24"/>
        </w:rPr>
      </w:pPr>
      <w:r>
        <w:rPr>
          <w:i/>
          <w:sz w:val="24"/>
        </w:rPr>
        <w:t>2.6.2. Сведения о мероприятиях по повышению их квалификации государственных гражданских служащих</w:t>
      </w:r>
      <w:r>
        <w:rPr>
          <w:sz w:val="24"/>
        </w:rPr>
        <w:t xml:space="preserve"> (представляются в таблице № 6).</w:t>
      </w:r>
    </w:p>
    <w:p w:rsidR="009A4E4B" w:rsidRDefault="009A4E4B" w:rsidP="009A4E4B">
      <w:pPr>
        <w:pStyle w:val="a1"/>
        <w:widowControl w:val="0"/>
        <w:spacing w:line="240" w:lineRule="auto"/>
        <w:jc w:val="right"/>
      </w:pPr>
      <w:r>
        <w:t>Таблица № 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254"/>
        <w:gridCol w:w="1002"/>
        <w:gridCol w:w="2472"/>
        <w:gridCol w:w="2061"/>
      </w:tblGrid>
      <w:tr w:rsidR="009A4E4B" w:rsidRPr="007C2DFE" w:rsidTr="00BC64DA">
        <w:tc>
          <w:tcPr>
            <w:tcW w:w="10421" w:type="dxa"/>
            <w:gridSpan w:val="5"/>
            <w:vAlign w:val="center"/>
          </w:tcPr>
          <w:p w:rsidR="009A4E4B" w:rsidRPr="007C2DFE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7C2DFE">
              <w:rPr>
                <w:sz w:val="24"/>
              </w:rPr>
              <w:t>Количество федеральных государственных гражданских служащих, осуществляющих лицензирование данного вида деятельности</w:t>
            </w:r>
          </w:p>
        </w:tc>
      </w:tr>
      <w:tr w:rsidR="009A4E4B" w:rsidRPr="007C2DFE" w:rsidTr="00BC64DA">
        <w:tc>
          <w:tcPr>
            <w:tcW w:w="4644" w:type="dxa"/>
            <w:gridSpan w:val="2"/>
            <w:vAlign w:val="center"/>
          </w:tcPr>
          <w:p w:rsidR="009A4E4B" w:rsidRPr="007C2DFE" w:rsidRDefault="009A4E4B" w:rsidP="00BC64DA">
            <w:pPr>
              <w:pStyle w:val="ac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7C2DFE">
              <w:rPr>
                <w:sz w:val="24"/>
                <w:szCs w:val="24"/>
              </w:rPr>
              <w:t>запланированных на повышение квалификации в отчетном году</w:t>
            </w:r>
          </w:p>
        </w:tc>
        <w:tc>
          <w:tcPr>
            <w:tcW w:w="5777" w:type="dxa"/>
            <w:gridSpan w:val="3"/>
            <w:vAlign w:val="center"/>
          </w:tcPr>
          <w:p w:rsidR="009A4E4B" w:rsidRPr="007C2DFE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</w:pPr>
            <w:r w:rsidRPr="007C2DFE">
              <w:rPr>
                <w:sz w:val="24"/>
              </w:rPr>
              <w:t>прошедших повышение квалификации</w:t>
            </w:r>
          </w:p>
        </w:tc>
      </w:tr>
      <w:tr w:rsidR="009A4E4B" w:rsidRPr="007C2DFE" w:rsidTr="00BC64DA">
        <w:tc>
          <w:tcPr>
            <w:tcW w:w="1123" w:type="dxa"/>
            <w:vMerge w:val="restart"/>
          </w:tcPr>
          <w:p w:rsidR="009A4E4B" w:rsidRPr="007C2DFE" w:rsidRDefault="009A4E4B" w:rsidP="00BC64DA">
            <w:pPr>
              <w:pStyle w:val="ac"/>
              <w:widowControl w:val="0"/>
              <w:ind w:left="0" w:firstLine="0"/>
              <w:rPr>
                <w:sz w:val="24"/>
                <w:szCs w:val="24"/>
              </w:rPr>
            </w:pPr>
            <w:r w:rsidRPr="007C2DFE">
              <w:rPr>
                <w:sz w:val="24"/>
                <w:szCs w:val="24"/>
              </w:rPr>
              <w:t>согласно Заявки</w:t>
            </w:r>
          </w:p>
        </w:tc>
        <w:tc>
          <w:tcPr>
            <w:tcW w:w="3521" w:type="dxa"/>
            <w:vMerge w:val="restart"/>
          </w:tcPr>
          <w:p w:rsidR="009A4E4B" w:rsidRPr="007C2DFE" w:rsidRDefault="009A4E4B" w:rsidP="00BC64DA">
            <w:pPr>
              <w:pStyle w:val="ac"/>
              <w:widowControl w:val="0"/>
              <w:ind w:left="0" w:firstLine="0"/>
              <w:rPr>
                <w:sz w:val="24"/>
                <w:szCs w:val="24"/>
              </w:rPr>
            </w:pPr>
            <w:r w:rsidRPr="007C2DFE">
              <w:rPr>
                <w:bCs/>
                <w:sz w:val="24"/>
                <w:szCs w:val="24"/>
              </w:rPr>
              <w:t>за счет целевых средств гос. заказа</w:t>
            </w:r>
            <w:r w:rsidRPr="007C2DFE">
              <w:rPr>
                <w:sz w:val="24"/>
                <w:szCs w:val="24"/>
              </w:rPr>
              <w:t xml:space="preserve"> (при распределении денежных средств)</w:t>
            </w:r>
          </w:p>
        </w:tc>
        <w:tc>
          <w:tcPr>
            <w:tcW w:w="1045" w:type="dxa"/>
            <w:vMerge w:val="restart"/>
            <w:vAlign w:val="center"/>
          </w:tcPr>
          <w:p w:rsidR="009A4E4B" w:rsidRPr="007C2DFE" w:rsidRDefault="009A4E4B" w:rsidP="00BC64DA">
            <w:pPr>
              <w:pStyle w:val="ac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7C2DFE">
              <w:rPr>
                <w:sz w:val="24"/>
                <w:szCs w:val="24"/>
              </w:rPr>
              <w:t>всего</w:t>
            </w:r>
          </w:p>
        </w:tc>
        <w:tc>
          <w:tcPr>
            <w:tcW w:w="4732" w:type="dxa"/>
            <w:gridSpan w:val="2"/>
            <w:vAlign w:val="center"/>
          </w:tcPr>
          <w:p w:rsidR="009A4E4B" w:rsidRPr="007C2DFE" w:rsidRDefault="009A4E4B" w:rsidP="00BC64DA">
            <w:pPr>
              <w:pStyle w:val="ac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7C2DFE">
              <w:rPr>
                <w:sz w:val="24"/>
                <w:szCs w:val="24"/>
              </w:rPr>
              <w:t>из них:</w:t>
            </w:r>
          </w:p>
        </w:tc>
      </w:tr>
      <w:tr w:rsidR="009A4E4B" w:rsidRPr="007C2DFE" w:rsidTr="00BC64DA">
        <w:tc>
          <w:tcPr>
            <w:tcW w:w="1123" w:type="dxa"/>
            <w:vMerge/>
          </w:tcPr>
          <w:p w:rsidR="009A4E4B" w:rsidRPr="007C2DFE" w:rsidRDefault="009A4E4B" w:rsidP="00BC64DA">
            <w:pPr>
              <w:pStyle w:val="ac"/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9A4E4B" w:rsidRPr="007C2DFE" w:rsidRDefault="009A4E4B" w:rsidP="00BC64DA">
            <w:pPr>
              <w:pStyle w:val="ac"/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A4E4B" w:rsidRPr="007C2DFE" w:rsidRDefault="009A4E4B" w:rsidP="00BC64DA">
            <w:pPr>
              <w:pStyle w:val="a1"/>
              <w:widowControl w:val="0"/>
              <w:spacing w:line="240" w:lineRule="auto"/>
              <w:ind w:firstLine="0"/>
            </w:pPr>
          </w:p>
        </w:tc>
        <w:tc>
          <w:tcPr>
            <w:tcW w:w="2647" w:type="dxa"/>
          </w:tcPr>
          <w:p w:rsidR="009A4E4B" w:rsidRPr="007C2DFE" w:rsidRDefault="009A4E4B" w:rsidP="00BC64DA">
            <w:pPr>
              <w:pStyle w:val="ac"/>
              <w:widowControl w:val="0"/>
              <w:ind w:left="0" w:firstLine="0"/>
              <w:rPr>
                <w:sz w:val="24"/>
                <w:szCs w:val="24"/>
              </w:rPr>
            </w:pPr>
            <w:r w:rsidRPr="007C2DFE">
              <w:rPr>
                <w:sz w:val="24"/>
                <w:szCs w:val="24"/>
              </w:rPr>
              <w:t>за счет целевых средств выделенных на исполнение гос. заказа</w:t>
            </w:r>
          </w:p>
        </w:tc>
        <w:tc>
          <w:tcPr>
            <w:tcW w:w="2085" w:type="dxa"/>
          </w:tcPr>
          <w:p w:rsidR="009A4E4B" w:rsidRPr="007C2DFE" w:rsidRDefault="009A4E4B" w:rsidP="00BC64DA">
            <w:pPr>
              <w:pStyle w:val="ac"/>
              <w:widowControl w:val="0"/>
              <w:ind w:left="0" w:firstLine="0"/>
              <w:rPr>
                <w:sz w:val="24"/>
                <w:szCs w:val="24"/>
              </w:rPr>
            </w:pPr>
            <w:r w:rsidRPr="007C2DFE">
              <w:rPr>
                <w:sz w:val="24"/>
                <w:szCs w:val="24"/>
              </w:rPr>
              <w:t>за счет средств по текущему виду финансирования</w:t>
            </w:r>
          </w:p>
        </w:tc>
      </w:tr>
      <w:tr w:rsidR="009A4E4B" w:rsidTr="00BC64DA">
        <w:tc>
          <w:tcPr>
            <w:tcW w:w="1123" w:type="dxa"/>
          </w:tcPr>
          <w:p w:rsidR="009A4E4B" w:rsidRPr="00975AF0" w:rsidRDefault="009A4E4B" w:rsidP="00BC64DA">
            <w:pPr>
              <w:pStyle w:val="ac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-.</w:t>
            </w:r>
          </w:p>
        </w:tc>
        <w:tc>
          <w:tcPr>
            <w:tcW w:w="3521" w:type="dxa"/>
          </w:tcPr>
          <w:p w:rsidR="009A4E4B" w:rsidRPr="00975AF0" w:rsidRDefault="009A4E4B" w:rsidP="00BC64DA">
            <w:pPr>
              <w:pStyle w:val="ac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5" w:type="dxa"/>
          </w:tcPr>
          <w:p w:rsidR="009A4E4B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647" w:type="dxa"/>
          </w:tcPr>
          <w:p w:rsidR="009A4E4B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085" w:type="dxa"/>
          </w:tcPr>
          <w:p w:rsidR="009A4E4B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</w:pPr>
            <w:r>
              <w:t>-</w:t>
            </w:r>
          </w:p>
        </w:tc>
      </w:tr>
    </w:tbl>
    <w:p w:rsidR="009A4E4B" w:rsidRDefault="009A4E4B" w:rsidP="009A4E4B">
      <w:pPr>
        <w:pStyle w:val="a1"/>
        <w:widowControl w:val="0"/>
        <w:spacing w:line="240" w:lineRule="auto"/>
        <w:jc w:val="right"/>
        <w:rPr>
          <w:sz w:val="24"/>
        </w:rPr>
      </w:pPr>
    </w:p>
    <w:p w:rsidR="009A4E4B" w:rsidRPr="00733985" w:rsidRDefault="009A4E4B" w:rsidP="009A4E4B">
      <w:pPr>
        <w:pStyle w:val="a1"/>
        <w:widowControl w:val="0"/>
        <w:spacing w:line="240" w:lineRule="auto"/>
      </w:pPr>
      <w:r>
        <w:rPr>
          <w:b/>
          <w:i/>
          <w:szCs w:val="28"/>
        </w:rPr>
        <w:t xml:space="preserve">2.7. Сведения о способах проведения и показателях методической </w:t>
      </w:r>
      <w:r w:rsidRPr="00AB1C3C">
        <w:rPr>
          <w:b/>
          <w:i/>
          <w:szCs w:val="28"/>
        </w:rPr>
        <w:t>работы с лицензиатами, направленной на предотвращение ими нарушений лицензионных требований</w:t>
      </w:r>
      <w:r>
        <w:rPr>
          <w:b/>
          <w:i/>
          <w:szCs w:val="28"/>
        </w:rPr>
        <w:t xml:space="preserve"> </w:t>
      </w:r>
      <w:r>
        <w:t>(</w:t>
      </w:r>
      <w:r w:rsidRPr="00695D62">
        <w:t>представля</w:t>
      </w:r>
      <w:r>
        <w:t>ю</w:t>
      </w:r>
      <w:r w:rsidRPr="00695D62">
        <w:t>тся</w:t>
      </w:r>
      <w:r>
        <w:t xml:space="preserve"> в таблице № 7)</w:t>
      </w:r>
    </w:p>
    <w:p w:rsidR="009A4E4B" w:rsidRDefault="009A4E4B" w:rsidP="009A4E4B">
      <w:pPr>
        <w:pStyle w:val="a1"/>
        <w:widowControl w:val="0"/>
        <w:spacing w:line="240" w:lineRule="auto"/>
        <w:jc w:val="right"/>
      </w:pPr>
    </w:p>
    <w:p w:rsidR="009A4E4B" w:rsidRDefault="009A4E4B" w:rsidP="009A4E4B">
      <w:pPr>
        <w:pStyle w:val="a1"/>
        <w:widowControl w:val="0"/>
        <w:spacing w:line="240" w:lineRule="auto"/>
        <w:jc w:val="right"/>
      </w:pPr>
    </w:p>
    <w:p w:rsidR="006858FA" w:rsidRDefault="006858FA" w:rsidP="009A4E4B">
      <w:pPr>
        <w:pStyle w:val="a1"/>
        <w:widowControl w:val="0"/>
        <w:spacing w:line="240" w:lineRule="auto"/>
        <w:jc w:val="right"/>
      </w:pPr>
    </w:p>
    <w:p w:rsidR="009A4E4B" w:rsidRDefault="009A4E4B" w:rsidP="009A4E4B">
      <w:pPr>
        <w:pStyle w:val="a1"/>
        <w:widowControl w:val="0"/>
        <w:spacing w:line="240" w:lineRule="auto"/>
        <w:jc w:val="right"/>
      </w:pPr>
      <w:r>
        <w:lastRenderedPageBreak/>
        <w:t>Таблица № 7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923"/>
        <w:gridCol w:w="3430"/>
      </w:tblGrid>
      <w:tr w:rsidR="009A4E4B" w:rsidRPr="00AD6B94" w:rsidTr="00BC64DA">
        <w:trPr>
          <w:trHeight w:val="832"/>
        </w:trPr>
        <w:tc>
          <w:tcPr>
            <w:tcW w:w="581" w:type="dxa"/>
            <w:vAlign w:val="center"/>
          </w:tcPr>
          <w:p w:rsidR="009A4E4B" w:rsidRPr="00DF4E68" w:rsidRDefault="009A4E4B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</w:rPr>
            </w:pPr>
            <w:r w:rsidRPr="00E81004">
              <w:rPr>
                <w:sz w:val="24"/>
              </w:rPr>
              <w:t>№</w:t>
            </w:r>
            <w:r w:rsidRPr="00DF4E68">
              <w:rPr>
                <w:sz w:val="24"/>
              </w:rPr>
              <w:t xml:space="preserve"> </w:t>
            </w:r>
            <w:proofErr w:type="spellStart"/>
            <w:r w:rsidRPr="00DF4E68">
              <w:rPr>
                <w:sz w:val="24"/>
              </w:rPr>
              <w:t>пп</w:t>
            </w:r>
            <w:proofErr w:type="spellEnd"/>
          </w:p>
        </w:tc>
        <w:tc>
          <w:tcPr>
            <w:tcW w:w="6273" w:type="dxa"/>
            <w:vAlign w:val="center"/>
          </w:tcPr>
          <w:p w:rsidR="009A4E4B" w:rsidRPr="00DF4E68" w:rsidRDefault="009A4E4B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</w:rPr>
            </w:pPr>
            <w:r w:rsidRPr="00DF4E68">
              <w:rPr>
                <w:sz w:val="24"/>
              </w:rPr>
              <w:t>Способ проведения методической работы</w:t>
            </w:r>
          </w:p>
        </w:tc>
        <w:tc>
          <w:tcPr>
            <w:tcW w:w="3555" w:type="dxa"/>
            <w:vAlign w:val="center"/>
          </w:tcPr>
          <w:p w:rsidR="009A4E4B" w:rsidRPr="00DF4E68" w:rsidRDefault="009A4E4B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</w:rPr>
            </w:pPr>
            <w:r w:rsidRPr="00DF4E68">
              <w:rPr>
                <w:sz w:val="24"/>
              </w:rPr>
              <w:t>Показатели, характеризующие методическую работу</w:t>
            </w:r>
          </w:p>
        </w:tc>
      </w:tr>
      <w:tr w:rsidR="009A4E4B" w:rsidRPr="00AD6B94" w:rsidTr="00BC64DA">
        <w:trPr>
          <w:trHeight w:val="1680"/>
        </w:trPr>
        <w:tc>
          <w:tcPr>
            <w:tcW w:w="581" w:type="dxa"/>
          </w:tcPr>
          <w:p w:rsidR="009A4E4B" w:rsidRPr="00DF4E68" w:rsidRDefault="009A4E4B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73" w:type="dxa"/>
          </w:tcPr>
          <w:p w:rsidR="009A4E4B" w:rsidRPr="00B00704" w:rsidRDefault="009A4E4B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B00704">
              <w:rPr>
                <w:sz w:val="24"/>
              </w:rPr>
              <w:t xml:space="preserve">Направление циркулярных писем (разъяснений) в адрес заинтересованных в данном виде деятельности лиц по вопросам разъяснения применения законодательства в области лицензирования, предотвращения нарушений лицензиатами  лицензионных требований </w:t>
            </w:r>
          </w:p>
        </w:tc>
        <w:tc>
          <w:tcPr>
            <w:tcW w:w="3555" w:type="dxa"/>
          </w:tcPr>
          <w:p w:rsidR="009A4E4B" w:rsidRPr="00B00704" w:rsidRDefault="009A4E4B" w:rsidP="00BC64DA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B00704">
              <w:rPr>
                <w:sz w:val="24"/>
              </w:rPr>
              <w:t xml:space="preserve">Подготовлено и направлено </w:t>
            </w:r>
            <w:r w:rsidR="006C6178">
              <w:rPr>
                <w:sz w:val="24"/>
              </w:rPr>
              <w:t>20</w:t>
            </w:r>
            <w:r w:rsidRPr="00B00704">
              <w:rPr>
                <w:sz w:val="24"/>
              </w:rPr>
              <w:t xml:space="preserve"> разъяснений.</w:t>
            </w:r>
          </w:p>
        </w:tc>
      </w:tr>
    </w:tbl>
    <w:p w:rsidR="009A4E4B" w:rsidRDefault="009A4E4B" w:rsidP="009A4E4B">
      <w:pPr>
        <w:rPr>
          <w:b/>
        </w:rPr>
      </w:pPr>
    </w:p>
    <w:p w:rsidR="00053726" w:rsidRPr="001C62EA" w:rsidRDefault="00053726">
      <w:pPr>
        <w:rPr>
          <w:sz w:val="32"/>
          <w:szCs w:val="32"/>
        </w:rPr>
      </w:pPr>
    </w:p>
    <w:p w:rsidR="00227134" w:rsidRDefault="001B2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217312" w:rsidRDefault="00217312" w:rsidP="00217312">
      <w:pPr>
        <w:pStyle w:val="2"/>
        <w:keepNext w:val="0"/>
        <w:widowControl w:val="0"/>
        <w:spacing w:before="0" w:after="0" w:line="240" w:lineRule="auto"/>
        <w:ind w:firstLine="0"/>
        <w:jc w:val="center"/>
      </w:pPr>
    </w:p>
    <w:p w:rsidR="009A4E4B" w:rsidRPr="00E81004" w:rsidRDefault="009A4E4B" w:rsidP="009A4E4B">
      <w:pPr>
        <w:pStyle w:val="2"/>
        <w:keepNext w:val="0"/>
        <w:widowControl w:val="0"/>
        <w:spacing w:before="0" w:after="0" w:line="240" w:lineRule="auto"/>
        <w:ind w:firstLine="0"/>
        <w:jc w:val="center"/>
      </w:pPr>
      <w:r>
        <w:t>Организация деятельности по контролю за осуществлением переданных субъектам Российской Федерации полномочий по лицензированию</w:t>
      </w:r>
    </w:p>
    <w:p w:rsidR="009A4E4B" w:rsidRPr="00532533" w:rsidRDefault="009A4E4B" w:rsidP="009A4E4B">
      <w:pPr>
        <w:ind w:firstLine="709"/>
        <w:jc w:val="both"/>
        <w:rPr>
          <w:sz w:val="28"/>
          <w:szCs w:val="28"/>
        </w:rPr>
      </w:pPr>
    </w:p>
    <w:p w:rsidR="009A4E4B" w:rsidRDefault="009A4E4B" w:rsidP="009A4E4B">
      <w:pPr>
        <w:ind w:firstLine="709"/>
        <w:jc w:val="both"/>
        <w:rPr>
          <w:sz w:val="28"/>
          <w:szCs w:val="28"/>
        </w:rPr>
      </w:pPr>
    </w:p>
    <w:p w:rsidR="009A4E4B" w:rsidRDefault="009A4E4B" w:rsidP="009A4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609C">
        <w:rPr>
          <w:sz w:val="28"/>
          <w:szCs w:val="28"/>
        </w:rPr>
        <w:t xml:space="preserve">Полномочия по лицензированию деятельности </w:t>
      </w:r>
      <w:r w:rsidRPr="00B570A4">
        <w:rPr>
          <w:sz w:val="28"/>
          <w:szCs w:val="28"/>
        </w:rPr>
        <w:t>перевозки железнодорожным транспортом пассажиров</w:t>
      </w:r>
      <w:r w:rsidRPr="0078609C">
        <w:rPr>
          <w:color w:val="FF0000"/>
          <w:sz w:val="28"/>
          <w:szCs w:val="28"/>
        </w:rPr>
        <w:t xml:space="preserve"> </w:t>
      </w:r>
      <w:r w:rsidRPr="0078609C">
        <w:rPr>
          <w:sz w:val="28"/>
          <w:szCs w:val="28"/>
        </w:rPr>
        <w:t>субъектам Российской Федерации не передавались.</w:t>
      </w:r>
    </w:p>
    <w:p w:rsidR="009A4E4B" w:rsidRDefault="009A4E4B" w:rsidP="009A4E4B">
      <w:pPr>
        <w:jc w:val="both"/>
        <w:rPr>
          <w:sz w:val="28"/>
          <w:szCs w:val="28"/>
        </w:rPr>
      </w:pPr>
    </w:p>
    <w:p w:rsidR="00227134" w:rsidRDefault="00227134">
      <w:pPr>
        <w:rPr>
          <w:sz w:val="32"/>
          <w:szCs w:val="32"/>
        </w:rPr>
      </w:pPr>
    </w:p>
    <w:p w:rsidR="00227134" w:rsidRDefault="001B2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227134" w:rsidRDefault="00227134">
      <w:pPr>
        <w:rPr>
          <w:sz w:val="32"/>
          <w:szCs w:val="32"/>
        </w:rPr>
      </w:pPr>
    </w:p>
    <w:p w:rsidR="009A4E4B" w:rsidRPr="00E939E0" w:rsidRDefault="009A4E4B" w:rsidP="009A4E4B">
      <w:pPr>
        <w:jc w:val="center"/>
        <w:rPr>
          <w:b/>
          <w:color w:val="00B050"/>
          <w:sz w:val="28"/>
          <w:szCs w:val="28"/>
        </w:rPr>
      </w:pPr>
      <w:r w:rsidRPr="00572733">
        <w:rPr>
          <w:b/>
          <w:sz w:val="28"/>
          <w:szCs w:val="28"/>
        </w:rPr>
        <w:t>Анализ и оценка эффективности лицензирования конкретных видов деятельности</w:t>
      </w:r>
    </w:p>
    <w:p w:rsidR="009A4E4B" w:rsidRPr="00E939E0" w:rsidRDefault="009A4E4B" w:rsidP="009A4E4B">
      <w:pPr>
        <w:pStyle w:val="a1"/>
        <w:widowControl w:val="0"/>
        <w:spacing w:line="264" w:lineRule="auto"/>
        <w:rPr>
          <w:color w:val="00B050"/>
        </w:rPr>
      </w:pPr>
    </w:p>
    <w:p w:rsidR="009A4E4B" w:rsidRPr="00572733" w:rsidRDefault="009A4E4B" w:rsidP="009A4E4B">
      <w:pPr>
        <w:ind w:firstLine="709"/>
        <w:jc w:val="both"/>
        <w:rPr>
          <w:b/>
          <w:i/>
          <w:sz w:val="28"/>
          <w:szCs w:val="28"/>
        </w:rPr>
      </w:pPr>
      <w:r w:rsidRPr="00572733">
        <w:rPr>
          <w:b/>
          <w:i/>
          <w:sz w:val="28"/>
          <w:szCs w:val="28"/>
        </w:rPr>
        <w:t>4.1. Анализ и оценка показателей эффективности лицензирования отдельных видов деятельности</w:t>
      </w:r>
    </w:p>
    <w:p w:rsidR="009A4E4B" w:rsidRPr="00572733" w:rsidRDefault="009A4E4B" w:rsidP="009A4E4B">
      <w:pPr>
        <w:pStyle w:val="a1"/>
        <w:widowControl w:val="0"/>
        <w:spacing w:line="264" w:lineRule="auto"/>
      </w:pPr>
    </w:p>
    <w:p w:rsidR="009A4E4B" w:rsidRPr="00C21769" w:rsidRDefault="009A4E4B" w:rsidP="009A4E4B">
      <w:pPr>
        <w:pStyle w:val="a1"/>
        <w:widowControl w:val="0"/>
        <w:spacing w:line="235" w:lineRule="auto"/>
        <w:jc w:val="right"/>
        <w:rPr>
          <w:color w:val="000000"/>
        </w:rPr>
      </w:pPr>
      <w:r w:rsidRPr="00C21769">
        <w:rPr>
          <w:color w:val="000000"/>
        </w:rPr>
        <w:t>Таблица № 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6689"/>
        <w:gridCol w:w="991"/>
        <w:gridCol w:w="1331"/>
      </w:tblGrid>
      <w:tr w:rsidR="009A4E4B" w:rsidRPr="00C21769" w:rsidTr="00BC64DA">
        <w:tc>
          <w:tcPr>
            <w:tcW w:w="930" w:type="dxa"/>
            <w:vAlign w:val="center"/>
          </w:tcPr>
          <w:p w:rsidR="009A4E4B" w:rsidRPr="00C21769" w:rsidRDefault="009A4E4B" w:rsidP="00BC64DA">
            <w:pPr>
              <w:pStyle w:val="ac"/>
              <w:widowControl w:val="0"/>
              <w:spacing w:line="235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21769">
              <w:rPr>
                <w:color w:val="000000"/>
                <w:sz w:val="24"/>
                <w:szCs w:val="24"/>
              </w:rPr>
              <w:t>№</w:t>
            </w:r>
          </w:p>
          <w:p w:rsidR="009A4E4B" w:rsidRPr="00C21769" w:rsidRDefault="009A4E4B" w:rsidP="00BC64DA">
            <w:pPr>
              <w:pStyle w:val="ac"/>
              <w:widowControl w:val="0"/>
              <w:spacing w:line="235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1769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169" w:type="dxa"/>
            <w:vAlign w:val="center"/>
          </w:tcPr>
          <w:p w:rsidR="009A4E4B" w:rsidRPr="00C21769" w:rsidRDefault="009A4E4B" w:rsidP="00BC64DA">
            <w:pPr>
              <w:pStyle w:val="ac"/>
              <w:widowControl w:val="0"/>
              <w:spacing w:line="235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2176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Ед. изм.</w:t>
            </w:r>
          </w:p>
        </w:tc>
        <w:tc>
          <w:tcPr>
            <w:tcW w:w="133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Значение показателя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Доля обращений и (или) заявлений о предоставлении, переоформлении, продлении срока действия лицензии (в случае, если продление срока действия лицензии предусмотрено законодательством Российской Федерации), прекращении действия лицензии, о выдаче дубликата, копии лицензии, полученных лицензирующим органом в электронной форме (в процентах от общего числа обращений и (или) заявлений соответственно)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0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 xml:space="preserve">Доля обращений и (или) заявлений о предоставлении, переоформлении, продлении срока действия лицензии (в случае, если продление срока действия лицензии предусмотрено законодательством Российской Федерации), прекращении действия лицензии, о выдаче дубликата, копии лицензии, полученных лицензирующим органом на бумажном </w:t>
            </w:r>
            <w:r w:rsidRPr="00C21769">
              <w:rPr>
                <w:color w:val="000000"/>
                <w:sz w:val="24"/>
              </w:rPr>
              <w:lastRenderedPageBreak/>
              <w:t>носителе (в процентах от общего числа обращений и (или) заявлений соответственно)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133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Доля решений об отказе в предоставлении, переоформлении, продлении срока действия лицензии (в случаях, если продление срока действия лицензии предусмотрено законодательством Российской Федерации), отмененных судом (в процентах от общего количества принятых решений о предоставлении, переоформлении, продлении срока действия лицензии (в случаях, если продление срока действия лицензии предусмотрено законодательством Российской Федерации)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0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Средний срок рассмотрения заявления о предоставлении лицензии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proofErr w:type="spellStart"/>
            <w:r w:rsidRPr="00C21769">
              <w:rPr>
                <w:color w:val="000000"/>
                <w:sz w:val="24"/>
              </w:rPr>
              <w:t>Раб.Дн</w:t>
            </w:r>
            <w:proofErr w:type="spellEnd"/>
            <w:r w:rsidRPr="00C21769">
              <w:rPr>
                <w:color w:val="000000"/>
                <w:sz w:val="24"/>
              </w:rPr>
              <w:t>.</w:t>
            </w:r>
          </w:p>
        </w:tc>
        <w:tc>
          <w:tcPr>
            <w:tcW w:w="133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Доля заявлений о предоставлении лицензии, рассмотренных в установленные законодательством Российской Федерации сроки (в процентах от общего числа заявлений соответственно)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100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Средний срок рассмотрения заявления о переоформлении и продлении срока действия лицензии (в случаях, если продление срока действия лицензии предусмотрено законодательством Российской Федерации)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proofErr w:type="spellStart"/>
            <w:r w:rsidRPr="00C21769">
              <w:rPr>
                <w:color w:val="000000"/>
                <w:sz w:val="24"/>
              </w:rPr>
              <w:t>Раб.дн</w:t>
            </w:r>
            <w:proofErr w:type="spellEnd"/>
          </w:p>
        </w:tc>
        <w:tc>
          <w:tcPr>
            <w:tcW w:w="1331" w:type="dxa"/>
          </w:tcPr>
          <w:p w:rsidR="009A4E4B" w:rsidRPr="00C21769" w:rsidRDefault="001F25C0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9A4E4B">
              <w:rPr>
                <w:color w:val="000000"/>
                <w:sz w:val="24"/>
              </w:rPr>
              <w:t>0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Доля заявлений о переоформлении лицензии или продлении срока действия лицензии (в случаях, если продление срока действия лицензии предусмотрено законодательством Российской Федерации), рассмотренных в установленные законодательством сроки (в процентах от общего числа заявлений)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100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Доля заявлений лицензирующего органа, направленных в органы прокуратуры, о согласовании проведения внеплановых выездных проверок, в согласовании которых было отказано (в процентах от общего числа заявлений лицензирующего органа, направленных в органы прокуратуры)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Доля решений суда об удовлетворении заявлений лицензирующего органа об административном приостановлении деятельности лицензиата (в процентах от общего числа обращений лицензирующего органа в суд с заявлениями об административном приостановлении деятельности лицензиатов)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Доля решений суда об удовлетворении заявлений лицензирующего органа об аннулировании лицензии (в процентах от общего числа обращений лицензирующего органа в суд с заявлениями об аннулировании лицензий)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Доля проверок, проведенных лицензирующим органом,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0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Доля проверок, проведенных лицензирующим органом с нарушением требований законодательства Российской Федерации о порядке их проведения, по результатам выявления которых к должностным лицам применены меры дисциплинарного и административного наказания (в процентах от общего числа проведенных проверок)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0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Доля лицензиатов, в отношении которых лицензирующим органом были проведены проверки (в процентах от общего количества лицензиатов)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</w:tcPr>
          <w:p w:rsidR="009A4E4B" w:rsidRPr="003E541B" w:rsidRDefault="003F43E3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  <w:highlight w:val="yellow"/>
              </w:rPr>
            </w:pPr>
            <w:r w:rsidRPr="003F43E3">
              <w:rPr>
                <w:color w:val="000000"/>
                <w:sz w:val="24"/>
              </w:rPr>
              <w:t>3</w:t>
            </w:r>
            <w:r w:rsidR="0091287E">
              <w:rPr>
                <w:color w:val="000000"/>
                <w:sz w:val="24"/>
              </w:rPr>
              <w:t>6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Среднее количество проверок, проведенных в отношении одного лицензиата за отчетный период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Ед.</w:t>
            </w:r>
          </w:p>
        </w:tc>
        <w:tc>
          <w:tcPr>
            <w:tcW w:w="1331" w:type="dxa"/>
          </w:tcPr>
          <w:p w:rsidR="009A4E4B" w:rsidRPr="003E541B" w:rsidRDefault="000D1C2C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  <w:highlight w:val="yellow"/>
              </w:rPr>
            </w:pPr>
            <w:r w:rsidRPr="000D1C2C">
              <w:rPr>
                <w:color w:val="000000"/>
                <w:sz w:val="24"/>
              </w:rPr>
              <w:t>1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Доля проверок, по итогам которых выявлены правонарушения (в процентах от общего числа проведенных плановых и внеплановых проверок)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</w:tcPr>
          <w:p w:rsidR="009A4E4B" w:rsidRPr="006E10F0" w:rsidRDefault="003F43E3" w:rsidP="00BC64DA">
            <w:pPr>
              <w:pStyle w:val="a1"/>
              <w:widowControl w:val="0"/>
              <w:spacing w:line="235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0D1C2C">
              <w:rPr>
                <w:sz w:val="24"/>
              </w:rPr>
              <w:t>4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Количество грубых нарушений лицензионных требований, выявленных по результатам проверок лицензиатов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Ед.</w:t>
            </w:r>
          </w:p>
        </w:tc>
        <w:tc>
          <w:tcPr>
            <w:tcW w:w="1331" w:type="dxa"/>
          </w:tcPr>
          <w:p w:rsidR="009A4E4B" w:rsidRPr="00C21769" w:rsidRDefault="003F43E3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9A4E4B">
              <w:rPr>
                <w:color w:val="000000"/>
                <w:sz w:val="24"/>
              </w:rPr>
              <w:t xml:space="preserve"> 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Количество грубых нарушений лицензионных требований, повлекших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 юридических лиц, безопасности государства, возникновение чрезвычайных ситуаций техногенного характера, выявленных по результатам проверок (по видам вреда)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Ед.</w:t>
            </w:r>
          </w:p>
        </w:tc>
        <w:tc>
          <w:tcPr>
            <w:tcW w:w="133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Доля проверок, по итогам которых по фактам выявленных нарушений наложены административные наказания (в процентах от общего числа проверок, по итогам которых выявлены правонарушения)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</w:tcPr>
          <w:p w:rsidR="009A4E4B" w:rsidRPr="00C21769" w:rsidRDefault="003F43E3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pageBreakBefore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Доля предписаний, выданных в рамках лицензионного контроля, не исполненных после истечения срока, установленного в предписаниях (в процентах от общего числа проверок, по результатам которых выявлены нарушения лицензионных требований)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pageBreakBefore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</w:tcPr>
          <w:p w:rsidR="009A4E4B" w:rsidRPr="00C21769" w:rsidRDefault="009A4E4B" w:rsidP="00BC64DA">
            <w:pPr>
              <w:pStyle w:val="a1"/>
              <w:pageBreakBefore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9A4E4B" w:rsidRPr="00C21769" w:rsidTr="00BC64DA">
        <w:tc>
          <w:tcPr>
            <w:tcW w:w="930" w:type="dxa"/>
          </w:tcPr>
          <w:p w:rsidR="009A4E4B" w:rsidRPr="00C21769" w:rsidRDefault="009A4E4B" w:rsidP="009A4E4B">
            <w:pPr>
              <w:pStyle w:val="a1"/>
              <w:widowControl w:val="0"/>
              <w:numPr>
                <w:ilvl w:val="0"/>
                <w:numId w:val="3"/>
              </w:numPr>
              <w:spacing w:line="221" w:lineRule="auto"/>
              <w:ind w:left="426"/>
              <w:rPr>
                <w:color w:val="000000"/>
                <w:sz w:val="24"/>
              </w:rPr>
            </w:pPr>
          </w:p>
        </w:tc>
        <w:tc>
          <w:tcPr>
            <w:tcW w:w="7169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Отношение суммы взысканных (уплаченных) административных штрафов к общей сумме наложенных административных штрафов (в процентах)</w:t>
            </w:r>
          </w:p>
        </w:tc>
        <w:tc>
          <w:tcPr>
            <w:tcW w:w="991" w:type="dxa"/>
          </w:tcPr>
          <w:p w:rsidR="009A4E4B" w:rsidRPr="00C21769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C21769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</w:tcPr>
          <w:p w:rsidR="009A4E4B" w:rsidRPr="00C21769" w:rsidRDefault="003F43E3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9A4E4B">
              <w:rPr>
                <w:color w:val="000000"/>
                <w:sz w:val="24"/>
              </w:rPr>
              <w:t>0</w:t>
            </w:r>
          </w:p>
        </w:tc>
      </w:tr>
      <w:tr w:rsidR="009A4E4B" w:rsidRPr="00F46225" w:rsidTr="00BC64DA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5D36F1">
              <w:rPr>
                <w:color w:val="000000"/>
                <w:sz w:val="24"/>
              </w:rPr>
              <w:t>Средний размер наложенного административного штрафа,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5D36F1">
              <w:rPr>
                <w:color w:val="000000"/>
                <w:sz w:val="24"/>
              </w:rPr>
              <w:t>тыс. руб.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5726E1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</w:t>
            </w:r>
          </w:p>
        </w:tc>
      </w:tr>
      <w:tr w:rsidR="009A4E4B" w:rsidRPr="00F46225" w:rsidTr="00BC64DA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21" w:lineRule="auto"/>
              <w:ind w:left="426" w:hanging="360"/>
              <w:rPr>
                <w:color w:val="000000"/>
                <w:sz w:val="24"/>
              </w:rPr>
            </w:pPr>
            <w:r w:rsidRPr="005D36F1">
              <w:rPr>
                <w:color w:val="000000"/>
                <w:sz w:val="24"/>
              </w:rPr>
              <w:t>21а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5D36F1">
              <w:rPr>
                <w:color w:val="000000"/>
                <w:sz w:val="24"/>
              </w:rPr>
              <w:t>в том числе на должностных лиц и юридических лиц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5726E1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</w:t>
            </w:r>
          </w:p>
        </w:tc>
      </w:tr>
      <w:tr w:rsidR="009A4E4B" w:rsidRPr="00F46225" w:rsidTr="00BC64DA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5D36F1">
              <w:rPr>
                <w:color w:val="000000"/>
                <w:sz w:val="24"/>
              </w:rPr>
              <w:t>Доля проведенных внеплановых проверок (в процентах от общего количества проведенных проверок)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5D36F1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9A4E4B" w:rsidRPr="00F46225" w:rsidTr="00BC64DA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5D36F1">
              <w:rPr>
                <w:color w:val="000000"/>
                <w:sz w:val="24"/>
              </w:rPr>
              <w:t>Доля нарушений лицензионных требований, выявленных по результатам проведения внеплановых проверок (в процентах от общего числа правонарушений, выявленных по результатам проверок)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5D36F1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9A4E4B" w:rsidRPr="00F46225" w:rsidTr="00BC64DA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5D36F1">
              <w:rPr>
                <w:color w:val="000000"/>
                <w:sz w:val="24"/>
              </w:rPr>
              <w:t>Доля лицензиатов, в деятельности которых выявлены нарушения по результатам проведения проверок (в процентах от общей численности проверенных лиц)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5D36F1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4C31E9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305BC0">
              <w:rPr>
                <w:color w:val="000000"/>
                <w:sz w:val="24"/>
              </w:rPr>
              <w:t>4</w:t>
            </w:r>
          </w:p>
        </w:tc>
      </w:tr>
      <w:tr w:rsidR="009A4E4B" w:rsidRPr="00F46225" w:rsidTr="00BC64DA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5D36F1">
              <w:rPr>
                <w:color w:val="000000"/>
                <w:sz w:val="24"/>
              </w:rPr>
              <w:t>Доля решений, принятых лицензирующим органом по результатам рассмотрения заявлений о представлении, продлении срока действия, переоформлении, прекращении действия, а также о выдаче дубликата или копии лицензии и предоставленных заявителю в электронной форме (в процентах от общего количества заявлений)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 w:rsidRPr="005D36F1">
              <w:rPr>
                <w:color w:val="000000"/>
                <w:sz w:val="24"/>
              </w:rPr>
              <w:t>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B" w:rsidRPr="005D36F1" w:rsidRDefault="009A4E4B" w:rsidP="00BC64DA">
            <w:pPr>
              <w:pStyle w:val="a1"/>
              <w:widowControl w:val="0"/>
              <w:spacing w:line="235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9A4E4B" w:rsidRPr="00C21769" w:rsidRDefault="009A4E4B" w:rsidP="009A4E4B">
      <w:pPr>
        <w:rPr>
          <w:color w:val="000000"/>
        </w:rPr>
      </w:pPr>
    </w:p>
    <w:p w:rsidR="009A4E4B" w:rsidRPr="00E939E0" w:rsidRDefault="009A4E4B" w:rsidP="009A4E4B">
      <w:pPr>
        <w:pStyle w:val="a1"/>
        <w:widowControl w:val="0"/>
        <w:spacing w:line="235" w:lineRule="auto"/>
        <w:ind w:firstLine="0"/>
        <w:rPr>
          <w:color w:val="00B050"/>
        </w:rPr>
      </w:pPr>
    </w:p>
    <w:p w:rsidR="009A4E4B" w:rsidRPr="00C01DAA" w:rsidRDefault="009A4E4B" w:rsidP="009A4E4B">
      <w:pPr>
        <w:pStyle w:val="a1"/>
        <w:widowControl w:val="0"/>
        <w:spacing w:line="240" w:lineRule="auto"/>
        <w:rPr>
          <w:b/>
          <w:bCs/>
          <w:i/>
          <w:iCs/>
          <w:szCs w:val="28"/>
        </w:rPr>
      </w:pPr>
      <w:r w:rsidRPr="00C01DAA">
        <w:rPr>
          <w:b/>
          <w:bCs/>
          <w:i/>
          <w:iCs/>
          <w:szCs w:val="28"/>
        </w:rPr>
        <w:t>4.2. Анализ и оценка наиболее распространенных причин отказа в предоставлении лицензии, переоформлении лицензии</w:t>
      </w:r>
    </w:p>
    <w:p w:rsidR="009A4E4B" w:rsidRPr="00E939E0" w:rsidRDefault="009A4E4B" w:rsidP="009A4E4B">
      <w:pPr>
        <w:pStyle w:val="a1"/>
        <w:widowControl w:val="0"/>
        <w:tabs>
          <w:tab w:val="left" w:pos="1134"/>
        </w:tabs>
        <w:spacing w:line="240" w:lineRule="auto"/>
        <w:rPr>
          <w:color w:val="00B050"/>
        </w:rPr>
      </w:pPr>
    </w:p>
    <w:p w:rsidR="009A4E4B" w:rsidRPr="00B31694" w:rsidRDefault="009A4E4B" w:rsidP="009A4E4B">
      <w:pPr>
        <w:pStyle w:val="a1"/>
        <w:widowControl w:val="0"/>
        <w:spacing w:line="240" w:lineRule="auto"/>
      </w:pPr>
      <w:r w:rsidRPr="00EF2B53">
        <w:t xml:space="preserve">В данном подразделе приводится перечень наиболее распространенных причин отказа в предоставлении лицензии, переоформлении лицензии (далее – </w:t>
      </w:r>
      <w:r w:rsidRPr="00EF2B53">
        <w:lastRenderedPageBreak/>
        <w:t>причины отказа) (представляется в таблице № 9).</w:t>
      </w:r>
    </w:p>
    <w:p w:rsidR="009A4E4B" w:rsidRPr="00E939E0" w:rsidRDefault="009A4E4B" w:rsidP="009A4E4B">
      <w:pPr>
        <w:pStyle w:val="a1"/>
        <w:widowControl w:val="0"/>
        <w:spacing w:line="240" w:lineRule="auto"/>
        <w:jc w:val="right"/>
        <w:rPr>
          <w:color w:val="00B050"/>
        </w:rPr>
      </w:pPr>
    </w:p>
    <w:p w:rsidR="009A4E4B" w:rsidRPr="00EA5DD1" w:rsidRDefault="009A4E4B" w:rsidP="009A4E4B">
      <w:pPr>
        <w:pStyle w:val="a1"/>
        <w:widowControl w:val="0"/>
        <w:spacing w:line="240" w:lineRule="auto"/>
        <w:jc w:val="right"/>
      </w:pPr>
      <w:r w:rsidRPr="00EA5DD1">
        <w:t>Таблица № 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150"/>
        <w:gridCol w:w="2199"/>
        <w:gridCol w:w="2042"/>
      </w:tblGrid>
      <w:tr w:rsidR="009A4E4B" w:rsidRPr="00E939E0" w:rsidTr="00BC64DA">
        <w:tc>
          <w:tcPr>
            <w:tcW w:w="527" w:type="dxa"/>
            <w:vAlign w:val="center"/>
          </w:tcPr>
          <w:p w:rsidR="009A4E4B" w:rsidRPr="00853FFC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853FFC">
              <w:rPr>
                <w:sz w:val="24"/>
              </w:rPr>
              <w:t xml:space="preserve">№ </w:t>
            </w:r>
            <w:proofErr w:type="spellStart"/>
            <w:r w:rsidRPr="00853FFC">
              <w:rPr>
                <w:sz w:val="24"/>
              </w:rPr>
              <w:t>пп</w:t>
            </w:r>
            <w:proofErr w:type="spellEnd"/>
          </w:p>
        </w:tc>
        <w:tc>
          <w:tcPr>
            <w:tcW w:w="5497" w:type="dxa"/>
            <w:vAlign w:val="center"/>
          </w:tcPr>
          <w:p w:rsidR="009A4E4B" w:rsidRPr="00853FFC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853FFC">
              <w:rPr>
                <w:sz w:val="24"/>
              </w:rPr>
              <w:t>Причины отказа</w:t>
            </w:r>
          </w:p>
        </w:tc>
        <w:tc>
          <w:tcPr>
            <w:tcW w:w="2290" w:type="dxa"/>
            <w:vAlign w:val="center"/>
          </w:tcPr>
          <w:p w:rsidR="009A4E4B" w:rsidRPr="00853FFC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853FFC">
              <w:rPr>
                <w:sz w:val="24"/>
              </w:rPr>
              <w:t>Количество случаев отказа, единиц</w:t>
            </w:r>
          </w:p>
        </w:tc>
        <w:tc>
          <w:tcPr>
            <w:tcW w:w="2107" w:type="dxa"/>
            <w:vAlign w:val="center"/>
          </w:tcPr>
          <w:p w:rsidR="009A4E4B" w:rsidRPr="00853FFC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853FFC">
              <w:rPr>
                <w:sz w:val="24"/>
              </w:rPr>
              <w:t>Примечание</w:t>
            </w:r>
          </w:p>
        </w:tc>
      </w:tr>
      <w:tr w:rsidR="009A4E4B" w:rsidRPr="00E939E0" w:rsidTr="00BC64DA">
        <w:tc>
          <w:tcPr>
            <w:tcW w:w="10421" w:type="dxa"/>
            <w:gridSpan w:val="4"/>
          </w:tcPr>
          <w:p w:rsidR="009A4E4B" w:rsidRPr="00853FFC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853FFC">
              <w:rPr>
                <w:sz w:val="24"/>
              </w:rPr>
              <w:t>Предоставление лицензий</w:t>
            </w:r>
          </w:p>
        </w:tc>
      </w:tr>
      <w:tr w:rsidR="009A4E4B" w:rsidRPr="00E939E0" w:rsidTr="00BC64DA">
        <w:tc>
          <w:tcPr>
            <w:tcW w:w="527" w:type="dxa"/>
          </w:tcPr>
          <w:p w:rsidR="009A4E4B" w:rsidRPr="00853FFC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  <w:r w:rsidRPr="00853FFC">
              <w:rPr>
                <w:sz w:val="24"/>
              </w:rPr>
              <w:t>1.</w:t>
            </w:r>
          </w:p>
        </w:tc>
        <w:tc>
          <w:tcPr>
            <w:tcW w:w="5497" w:type="dxa"/>
          </w:tcPr>
          <w:p w:rsidR="009A4E4B" w:rsidRPr="0066365D" w:rsidRDefault="009A4E4B" w:rsidP="00BC64D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6365D">
              <w:t xml:space="preserve">наличие у соискателя лицензии в собственности или на ином законном основании железнодорожного подвижного состава и оборудования, </w:t>
            </w:r>
            <w:r>
              <w:t xml:space="preserve">не </w:t>
            </w:r>
            <w:r w:rsidRPr="0066365D">
              <w:t xml:space="preserve">соответствующего установленным требованиям, предусмотренным </w:t>
            </w:r>
            <w:hyperlink r:id="rId7" w:history="1">
              <w:r w:rsidRPr="009D71AD">
                <w:t>статьей 17</w:t>
              </w:r>
            </w:hyperlink>
            <w:r w:rsidRPr="0066365D">
              <w:t xml:space="preserve"> Федерального закона "О железнодорожном транспорте в Российской Федерации"</w:t>
            </w:r>
          </w:p>
          <w:p w:rsidR="009A4E4B" w:rsidRPr="00853FFC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290" w:type="dxa"/>
          </w:tcPr>
          <w:p w:rsidR="009A4E4B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A4E4B" w:rsidRPr="00853FFC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7" w:type="dxa"/>
          </w:tcPr>
          <w:p w:rsidR="009A4E4B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A4E4B" w:rsidRPr="00853FFC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4E4B" w:rsidRPr="00E939E0" w:rsidTr="00BC64DA">
        <w:tc>
          <w:tcPr>
            <w:tcW w:w="10421" w:type="dxa"/>
            <w:gridSpan w:val="4"/>
          </w:tcPr>
          <w:p w:rsidR="009A4E4B" w:rsidRPr="00853FFC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853FFC">
              <w:rPr>
                <w:sz w:val="24"/>
              </w:rPr>
              <w:t>Переоформление лицензий</w:t>
            </w:r>
          </w:p>
        </w:tc>
      </w:tr>
      <w:tr w:rsidR="009A4E4B" w:rsidRPr="00E939E0" w:rsidTr="00BC64DA">
        <w:tc>
          <w:tcPr>
            <w:tcW w:w="527" w:type="dxa"/>
          </w:tcPr>
          <w:p w:rsidR="009A4E4B" w:rsidRPr="00853FFC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  <w:r w:rsidRPr="00853FFC">
              <w:rPr>
                <w:sz w:val="24"/>
              </w:rPr>
              <w:t>1.</w:t>
            </w:r>
          </w:p>
        </w:tc>
        <w:tc>
          <w:tcPr>
            <w:tcW w:w="5497" w:type="dxa"/>
          </w:tcPr>
          <w:p w:rsidR="009A4E4B" w:rsidRPr="0066365D" w:rsidRDefault="009A4E4B" w:rsidP="00BC64D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6365D">
              <w:t xml:space="preserve">наличие у соискателя лицензии в собственности или на ином законном основании железнодорожного подвижного состава и оборудования, </w:t>
            </w:r>
            <w:r>
              <w:t xml:space="preserve">не </w:t>
            </w:r>
            <w:r w:rsidRPr="0066365D">
              <w:t xml:space="preserve">соответствующего установленным требованиям, предусмотренным </w:t>
            </w:r>
            <w:hyperlink r:id="rId8" w:history="1">
              <w:r w:rsidRPr="009D71AD">
                <w:t>статьей 17</w:t>
              </w:r>
            </w:hyperlink>
            <w:r w:rsidRPr="0066365D">
              <w:t xml:space="preserve"> Федерального закона "О железнодорожном транспорте в Российской Федерации"</w:t>
            </w:r>
          </w:p>
          <w:p w:rsidR="009A4E4B" w:rsidRPr="00853FFC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290" w:type="dxa"/>
          </w:tcPr>
          <w:p w:rsidR="009A4E4B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A4E4B" w:rsidRPr="00853FFC" w:rsidRDefault="004D50E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07" w:type="dxa"/>
          </w:tcPr>
          <w:p w:rsidR="009A4E4B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A4E4B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A4E4B" w:rsidRPr="00853FFC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9A4E4B" w:rsidRPr="00E939E0" w:rsidRDefault="009A4E4B" w:rsidP="009A4E4B">
      <w:pPr>
        <w:pStyle w:val="a1"/>
        <w:widowControl w:val="0"/>
        <w:spacing w:line="240" w:lineRule="auto"/>
        <w:ind w:firstLine="0"/>
        <w:rPr>
          <w:color w:val="00B050"/>
        </w:rPr>
      </w:pPr>
    </w:p>
    <w:p w:rsidR="009A4E4B" w:rsidRDefault="009A4E4B" w:rsidP="009A4E4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i/>
          <w:iCs/>
          <w:sz w:val="28"/>
          <w:szCs w:val="28"/>
        </w:rPr>
      </w:pPr>
    </w:p>
    <w:p w:rsidR="009A4E4B" w:rsidRPr="002C7B1B" w:rsidRDefault="009A4E4B" w:rsidP="009A4E4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i/>
          <w:iCs/>
          <w:sz w:val="28"/>
          <w:szCs w:val="28"/>
        </w:rPr>
      </w:pPr>
      <w:r w:rsidRPr="002C7B1B">
        <w:rPr>
          <w:b/>
          <w:bCs/>
          <w:i/>
          <w:iCs/>
          <w:sz w:val="28"/>
          <w:szCs w:val="28"/>
        </w:rPr>
        <w:t>4.3. Анализ и оценка наиболее распространенных нарушений, приведших к вынесению административных наказаний, приостановлению действия лицензии и аннулированию лицензии</w:t>
      </w:r>
    </w:p>
    <w:p w:rsidR="009A4E4B" w:rsidRPr="00E939E0" w:rsidRDefault="009A4E4B" w:rsidP="009A4E4B">
      <w:pPr>
        <w:pStyle w:val="a1"/>
        <w:widowControl w:val="0"/>
        <w:spacing w:line="240" w:lineRule="auto"/>
        <w:rPr>
          <w:color w:val="00B050"/>
        </w:rPr>
      </w:pPr>
    </w:p>
    <w:p w:rsidR="009A4E4B" w:rsidRDefault="009A4E4B" w:rsidP="009A4E4B">
      <w:pPr>
        <w:pStyle w:val="a1"/>
        <w:widowControl w:val="0"/>
        <w:spacing w:line="240" w:lineRule="auto"/>
      </w:pPr>
      <w:r w:rsidRPr="00557748">
        <w:t>В данном подразделе приводится перечень</w:t>
      </w:r>
      <w:r w:rsidRPr="00557748">
        <w:rPr>
          <w:bCs/>
          <w:iCs/>
          <w:szCs w:val="28"/>
        </w:rPr>
        <w:t xml:space="preserve"> </w:t>
      </w:r>
      <w:r w:rsidRPr="00557748">
        <w:rPr>
          <w:bCs/>
          <w:iCs/>
        </w:rPr>
        <w:t xml:space="preserve">наиболее распространенных нарушений, приведших к вынесению административных наказаний, приостановлению действия лицензии и аннулированию лицензии (далее – принятых мер) </w:t>
      </w:r>
      <w:r w:rsidRPr="00557748">
        <w:t>(представляется в таблице № 10).</w:t>
      </w:r>
    </w:p>
    <w:p w:rsidR="009A4E4B" w:rsidRDefault="009A4E4B" w:rsidP="009A4E4B">
      <w:pPr>
        <w:pStyle w:val="a1"/>
        <w:widowControl w:val="0"/>
        <w:spacing w:line="240" w:lineRule="auto"/>
        <w:jc w:val="right"/>
      </w:pPr>
    </w:p>
    <w:p w:rsidR="009A4E4B" w:rsidRDefault="009A4E4B" w:rsidP="009A4E4B">
      <w:pPr>
        <w:pStyle w:val="a1"/>
        <w:widowControl w:val="0"/>
        <w:spacing w:line="240" w:lineRule="auto"/>
        <w:jc w:val="right"/>
      </w:pPr>
    </w:p>
    <w:p w:rsidR="009A4E4B" w:rsidRPr="00557748" w:rsidRDefault="009A4E4B" w:rsidP="009A4E4B">
      <w:pPr>
        <w:pStyle w:val="a1"/>
        <w:widowControl w:val="0"/>
        <w:spacing w:line="240" w:lineRule="auto"/>
        <w:jc w:val="right"/>
      </w:pPr>
      <w:r w:rsidRPr="00557748">
        <w:t>Таблица № 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5566"/>
        <w:gridCol w:w="2299"/>
        <w:gridCol w:w="1520"/>
      </w:tblGrid>
      <w:tr w:rsidR="009A4E4B" w:rsidRPr="00557748" w:rsidTr="00BC64DA">
        <w:trPr>
          <w:trHeight w:val="756"/>
        </w:trPr>
        <w:tc>
          <w:tcPr>
            <w:tcW w:w="534" w:type="dxa"/>
            <w:vAlign w:val="center"/>
          </w:tcPr>
          <w:p w:rsidR="009A4E4B" w:rsidRPr="0055774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557748">
              <w:rPr>
                <w:sz w:val="24"/>
              </w:rPr>
              <w:t xml:space="preserve">№ </w:t>
            </w:r>
            <w:proofErr w:type="spellStart"/>
            <w:r w:rsidRPr="00557748">
              <w:rPr>
                <w:sz w:val="24"/>
              </w:rPr>
              <w:t>пп</w:t>
            </w:r>
            <w:proofErr w:type="spellEnd"/>
          </w:p>
        </w:tc>
        <w:tc>
          <w:tcPr>
            <w:tcW w:w="5953" w:type="dxa"/>
            <w:vAlign w:val="center"/>
          </w:tcPr>
          <w:p w:rsidR="009A4E4B" w:rsidRPr="0055774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557748">
              <w:rPr>
                <w:sz w:val="24"/>
              </w:rPr>
              <w:t>Вид нарушения</w:t>
            </w:r>
          </w:p>
        </w:tc>
        <w:tc>
          <w:tcPr>
            <w:tcW w:w="2410" w:type="dxa"/>
            <w:vAlign w:val="center"/>
          </w:tcPr>
          <w:p w:rsidR="009A4E4B" w:rsidRPr="0055774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557748">
              <w:rPr>
                <w:sz w:val="24"/>
              </w:rPr>
              <w:t xml:space="preserve">Количество </w:t>
            </w:r>
            <w:r w:rsidRPr="00557748">
              <w:rPr>
                <w:bCs/>
                <w:iCs/>
                <w:sz w:val="24"/>
              </w:rPr>
              <w:t>принятых мер</w:t>
            </w:r>
          </w:p>
        </w:tc>
        <w:tc>
          <w:tcPr>
            <w:tcW w:w="1524" w:type="dxa"/>
            <w:vAlign w:val="center"/>
          </w:tcPr>
          <w:p w:rsidR="009A4E4B" w:rsidRPr="0055774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557748">
              <w:rPr>
                <w:sz w:val="24"/>
              </w:rPr>
              <w:t>Примечание</w:t>
            </w:r>
          </w:p>
        </w:tc>
      </w:tr>
      <w:tr w:rsidR="009A4E4B" w:rsidRPr="00E939E0" w:rsidTr="00BC64DA">
        <w:tc>
          <w:tcPr>
            <w:tcW w:w="10421" w:type="dxa"/>
            <w:gridSpan w:val="4"/>
          </w:tcPr>
          <w:p w:rsidR="009A4E4B" w:rsidRPr="0055774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557748">
              <w:rPr>
                <w:sz w:val="24"/>
              </w:rPr>
              <w:t>Вынесение административных наказаний</w:t>
            </w:r>
          </w:p>
        </w:tc>
      </w:tr>
      <w:tr w:rsidR="009A4E4B" w:rsidRPr="00E939E0" w:rsidTr="00BC64DA">
        <w:trPr>
          <w:trHeight w:val="557"/>
        </w:trPr>
        <w:tc>
          <w:tcPr>
            <w:tcW w:w="534" w:type="dxa"/>
          </w:tcPr>
          <w:p w:rsidR="009A4E4B" w:rsidRPr="0055774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</w:tcPr>
          <w:p w:rsidR="009A4E4B" w:rsidRPr="00F553E7" w:rsidRDefault="00F553E7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F553E7">
              <w:rPr>
                <w:sz w:val="24"/>
              </w:rPr>
              <w:t>Осуществление предпринимательской деятельности на транспорте с нарушением условий, предусмотренных специальным разрешением (лицензией)</w:t>
            </w:r>
          </w:p>
        </w:tc>
        <w:tc>
          <w:tcPr>
            <w:tcW w:w="2410" w:type="dxa"/>
          </w:tcPr>
          <w:p w:rsidR="009A4E4B" w:rsidRPr="00F553E7" w:rsidRDefault="00280588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F553E7">
              <w:rPr>
                <w:sz w:val="24"/>
              </w:rPr>
              <w:t xml:space="preserve">4 </w:t>
            </w:r>
          </w:p>
        </w:tc>
        <w:tc>
          <w:tcPr>
            <w:tcW w:w="1524" w:type="dxa"/>
          </w:tcPr>
          <w:p w:rsidR="009A4E4B" w:rsidRPr="00F553E7" w:rsidRDefault="00F553E7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  <w:r w:rsidRPr="00F553E7">
              <w:rPr>
                <w:sz w:val="24"/>
              </w:rPr>
              <w:t>(ч. 3.ст. 14.1.2 КоАП РФ)</w:t>
            </w:r>
          </w:p>
        </w:tc>
      </w:tr>
    </w:tbl>
    <w:p w:rsidR="009A4E4B" w:rsidRPr="00E939E0" w:rsidRDefault="009A4E4B" w:rsidP="009A4E4B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color w:val="00B050"/>
          <w:sz w:val="28"/>
          <w:szCs w:val="28"/>
        </w:rPr>
      </w:pPr>
    </w:p>
    <w:p w:rsidR="009A4E4B" w:rsidRPr="00557748" w:rsidRDefault="009A4E4B" w:rsidP="009A4E4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i/>
          <w:iCs/>
          <w:sz w:val="28"/>
          <w:szCs w:val="28"/>
        </w:rPr>
      </w:pPr>
      <w:r w:rsidRPr="00557748">
        <w:rPr>
          <w:b/>
          <w:bCs/>
          <w:i/>
          <w:iCs/>
          <w:sz w:val="28"/>
          <w:szCs w:val="28"/>
        </w:rPr>
        <w:lastRenderedPageBreak/>
        <w:t>4.4. Анализ и оценка наиболее существенных случаев причинения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произошедших по причине нарушения лицензионных требований), и действий лицензирующего органа, направленных на предотвращение аналогичных случаев в будущем</w:t>
      </w:r>
    </w:p>
    <w:p w:rsidR="009A4E4B" w:rsidRPr="00E939E0" w:rsidRDefault="009A4E4B" w:rsidP="009A4E4B">
      <w:pPr>
        <w:autoSpaceDE w:val="0"/>
        <w:autoSpaceDN w:val="0"/>
        <w:adjustRightInd w:val="0"/>
        <w:ind w:firstLine="709"/>
        <w:jc w:val="both"/>
        <w:outlineLvl w:val="1"/>
        <w:rPr>
          <w:bCs/>
          <w:iCs/>
          <w:color w:val="00B050"/>
          <w:sz w:val="28"/>
          <w:szCs w:val="28"/>
        </w:rPr>
      </w:pPr>
    </w:p>
    <w:p w:rsidR="009A4E4B" w:rsidRPr="00EA5DD1" w:rsidRDefault="009A4E4B" w:rsidP="009A4E4B">
      <w:pPr>
        <w:pStyle w:val="a1"/>
        <w:widowControl w:val="0"/>
        <w:spacing w:line="240" w:lineRule="auto"/>
        <w:rPr>
          <w:color w:val="00B050"/>
        </w:rPr>
      </w:pPr>
      <w:r>
        <w:rPr>
          <w:bCs/>
          <w:iCs/>
          <w:szCs w:val="28"/>
        </w:rPr>
        <w:t>С</w:t>
      </w:r>
      <w:r w:rsidRPr="00EA5DD1">
        <w:rPr>
          <w:bCs/>
          <w:iCs/>
          <w:szCs w:val="28"/>
        </w:rPr>
        <w:t>лучаев причинения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произошедших по причине на</w:t>
      </w:r>
      <w:r>
        <w:rPr>
          <w:bCs/>
          <w:iCs/>
          <w:szCs w:val="28"/>
        </w:rPr>
        <w:t>рушения лицензионных требований за исследуемый период выявлено не было.</w:t>
      </w:r>
    </w:p>
    <w:p w:rsidR="009A4E4B" w:rsidRDefault="009A4E4B" w:rsidP="009A4E4B">
      <w:pPr>
        <w:pStyle w:val="a1"/>
        <w:widowControl w:val="0"/>
        <w:spacing w:line="240" w:lineRule="auto"/>
        <w:jc w:val="right"/>
      </w:pPr>
      <w:r>
        <w:t>Таблица № 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996"/>
        <w:gridCol w:w="2868"/>
        <w:gridCol w:w="1520"/>
      </w:tblGrid>
      <w:tr w:rsidR="009A4E4B" w:rsidRPr="00B576F2" w:rsidTr="00BC64DA">
        <w:tc>
          <w:tcPr>
            <w:tcW w:w="534" w:type="dxa"/>
            <w:vAlign w:val="center"/>
          </w:tcPr>
          <w:p w:rsidR="009A4E4B" w:rsidRPr="00296B82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296B82">
              <w:rPr>
                <w:sz w:val="24"/>
              </w:rPr>
              <w:t xml:space="preserve">№ </w:t>
            </w:r>
            <w:proofErr w:type="spellStart"/>
            <w:r w:rsidRPr="00296B82">
              <w:rPr>
                <w:sz w:val="24"/>
              </w:rPr>
              <w:t>пп</w:t>
            </w:r>
            <w:proofErr w:type="spellEnd"/>
          </w:p>
        </w:tc>
        <w:tc>
          <w:tcPr>
            <w:tcW w:w="5386" w:type="dxa"/>
            <w:vAlign w:val="center"/>
          </w:tcPr>
          <w:p w:rsidR="009A4E4B" w:rsidRPr="00C10897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bCs/>
                <w:iCs/>
                <w:sz w:val="24"/>
              </w:rPr>
              <w:t>Н</w:t>
            </w:r>
            <w:r w:rsidRPr="00C10897">
              <w:rPr>
                <w:bCs/>
                <w:iCs/>
                <w:sz w:val="24"/>
              </w:rPr>
              <w:t xml:space="preserve">аиболее </w:t>
            </w:r>
            <w:r>
              <w:rPr>
                <w:bCs/>
                <w:iCs/>
                <w:sz w:val="24"/>
              </w:rPr>
              <w:t xml:space="preserve">часто встречающиеся </w:t>
            </w:r>
            <w:r w:rsidRPr="00C10897">
              <w:rPr>
                <w:sz w:val="24"/>
              </w:rPr>
              <w:t>нарушени</w:t>
            </w:r>
            <w:r>
              <w:rPr>
                <w:sz w:val="24"/>
              </w:rPr>
              <w:t>я</w:t>
            </w:r>
            <w:r w:rsidRPr="00C10897">
              <w:rPr>
                <w:sz w:val="24"/>
              </w:rPr>
              <w:t xml:space="preserve"> </w:t>
            </w:r>
            <w:r w:rsidRPr="00C10897">
              <w:rPr>
                <w:bCs/>
                <w:iCs/>
                <w:sz w:val="24"/>
              </w:rPr>
              <w:t>лицензионных требований</w:t>
            </w:r>
          </w:p>
        </w:tc>
        <w:tc>
          <w:tcPr>
            <w:tcW w:w="2977" w:type="dxa"/>
            <w:vAlign w:val="center"/>
          </w:tcPr>
          <w:p w:rsidR="009A4E4B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Действие</w:t>
            </w:r>
          </w:p>
          <w:p w:rsidR="009A4E4B" w:rsidRPr="00296B82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4D3FD1">
              <w:rPr>
                <w:bCs/>
                <w:iCs/>
                <w:sz w:val="24"/>
              </w:rPr>
              <w:t>лицензирующего органа</w:t>
            </w:r>
          </w:p>
        </w:tc>
        <w:tc>
          <w:tcPr>
            <w:tcW w:w="1524" w:type="dxa"/>
            <w:vAlign w:val="center"/>
          </w:tcPr>
          <w:p w:rsidR="009A4E4B" w:rsidRPr="00296B82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296B82">
              <w:rPr>
                <w:sz w:val="24"/>
              </w:rPr>
              <w:t>Примечание</w:t>
            </w:r>
          </w:p>
        </w:tc>
      </w:tr>
      <w:tr w:rsidR="009A4E4B" w:rsidRPr="00B576F2" w:rsidTr="00BC64DA">
        <w:tc>
          <w:tcPr>
            <w:tcW w:w="534" w:type="dxa"/>
          </w:tcPr>
          <w:p w:rsidR="009A4E4B" w:rsidRPr="00296B82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  <w:r w:rsidRPr="00296B82">
              <w:rPr>
                <w:sz w:val="24"/>
              </w:rPr>
              <w:t>1.</w:t>
            </w:r>
          </w:p>
        </w:tc>
        <w:tc>
          <w:tcPr>
            <w:tcW w:w="5386" w:type="dxa"/>
          </w:tcPr>
          <w:p w:rsidR="009A4E4B" w:rsidRPr="00296B82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7" w:type="dxa"/>
          </w:tcPr>
          <w:p w:rsidR="009A4E4B" w:rsidRPr="00296B82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24" w:type="dxa"/>
          </w:tcPr>
          <w:p w:rsidR="009A4E4B" w:rsidRPr="00296B82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9A4E4B" w:rsidRDefault="009A4E4B" w:rsidP="009A4E4B">
      <w:pPr>
        <w:pStyle w:val="a1"/>
        <w:widowControl w:val="0"/>
        <w:spacing w:line="240" w:lineRule="auto"/>
        <w:jc w:val="right"/>
      </w:pPr>
    </w:p>
    <w:p w:rsidR="009A4E4B" w:rsidRPr="00A56044" w:rsidRDefault="009A4E4B" w:rsidP="009A4E4B">
      <w:pPr>
        <w:pStyle w:val="a1"/>
        <w:widowControl w:val="0"/>
        <w:spacing w:line="240" w:lineRule="auto"/>
        <w:jc w:val="right"/>
      </w:pPr>
    </w:p>
    <w:p w:rsidR="009A4E4B" w:rsidRDefault="009A4E4B" w:rsidP="009A4E4B">
      <w:pPr>
        <w:autoSpaceDE w:val="0"/>
        <w:autoSpaceDN w:val="0"/>
        <w:adjustRightInd w:val="0"/>
        <w:ind w:firstLine="709"/>
        <w:jc w:val="both"/>
        <w:outlineLvl w:val="1"/>
      </w:pPr>
      <w:r w:rsidRPr="00A56044">
        <w:rPr>
          <w:b/>
          <w:bCs/>
          <w:i/>
          <w:iCs/>
          <w:sz w:val="28"/>
          <w:szCs w:val="28"/>
        </w:rPr>
        <w:t xml:space="preserve">4.5. Анализ и оценка сведений об используемой лицензирующим органом системе мониторинга случаев причинения лицензиатами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связанных с деятельностью лицензиатов </w:t>
      </w:r>
      <w:r w:rsidRPr="00A56044">
        <w:rPr>
          <w:sz w:val="28"/>
          <w:szCs w:val="28"/>
        </w:rPr>
        <w:t>(представляется в таблице № 12)</w:t>
      </w:r>
    </w:p>
    <w:p w:rsidR="009A4E4B" w:rsidRDefault="009A4E4B" w:rsidP="009A4E4B">
      <w:pPr>
        <w:pStyle w:val="a1"/>
        <w:widowControl w:val="0"/>
        <w:spacing w:line="240" w:lineRule="auto"/>
        <w:jc w:val="right"/>
      </w:pPr>
    </w:p>
    <w:p w:rsidR="00FF2444" w:rsidRDefault="00FF2444" w:rsidP="009A4E4B">
      <w:pPr>
        <w:pStyle w:val="a1"/>
        <w:widowControl w:val="0"/>
        <w:spacing w:line="240" w:lineRule="auto"/>
        <w:jc w:val="right"/>
      </w:pPr>
    </w:p>
    <w:p w:rsidR="009A4E4B" w:rsidRPr="00A56044" w:rsidRDefault="009A4E4B" w:rsidP="009A4E4B">
      <w:pPr>
        <w:pStyle w:val="a1"/>
        <w:widowControl w:val="0"/>
        <w:spacing w:line="240" w:lineRule="auto"/>
        <w:jc w:val="right"/>
      </w:pPr>
      <w:r w:rsidRPr="00A56044">
        <w:t>Таблица № 1</w:t>
      </w:r>
      <w: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9"/>
        <w:gridCol w:w="3897"/>
        <w:gridCol w:w="1094"/>
        <w:gridCol w:w="4002"/>
      </w:tblGrid>
      <w:tr w:rsidR="009A4E4B" w:rsidRPr="00A56044" w:rsidTr="00BC64DA">
        <w:trPr>
          <w:trHeight w:val="1433"/>
        </w:trPr>
        <w:tc>
          <w:tcPr>
            <w:tcW w:w="959" w:type="dxa"/>
            <w:vAlign w:val="center"/>
          </w:tcPr>
          <w:p w:rsidR="009A4E4B" w:rsidRPr="00A56044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A56044">
              <w:rPr>
                <w:sz w:val="24"/>
              </w:rPr>
              <w:t xml:space="preserve">№ </w:t>
            </w:r>
            <w:proofErr w:type="spellStart"/>
            <w:r w:rsidRPr="00A56044">
              <w:rPr>
                <w:sz w:val="24"/>
              </w:rPr>
              <w:t>пп</w:t>
            </w:r>
            <w:proofErr w:type="spellEnd"/>
          </w:p>
        </w:tc>
        <w:tc>
          <w:tcPr>
            <w:tcW w:w="4111" w:type="dxa"/>
            <w:vAlign w:val="center"/>
          </w:tcPr>
          <w:p w:rsidR="009A4E4B" w:rsidRPr="00A56044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A56044">
              <w:rPr>
                <w:sz w:val="24"/>
              </w:rPr>
              <w:t>Источник информации</w:t>
            </w:r>
          </w:p>
        </w:tc>
        <w:tc>
          <w:tcPr>
            <w:tcW w:w="1134" w:type="dxa"/>
            <w:vAlign w:val="center"/>
          </w:tcPr>
          <w:p w:rsidR="009A4E4B" w:rsidRPr="00A56044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A56044">
              <w:rPr>
                <w:sz w:val="24"/>
              </w:rPr>
              <w:t>Ед. изм.</w:t>
            </w:r>
          </w:p>
        </w:tc>
        <w:tc>
          <w:tcPr>
            <w:tcW w:w="4217" w:type="dxa"/>
            <w:vAlign w:val="center"/>
          </w:tcPr>
          <w:p w:rsidR="009A4E4B" w:rsidRPr="00A56044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A56044">
              <w:rPr>
                <w:sz w:val="24"/>
              </w:rPr>
              <w:t>Количество поступивших сведений</w:t>
            </w:r>
          </w:p>
        </w:tc>
      </w:tr>
      <w:tr w:rsidR="009A4E4B" w:rsidRPr="00A56044" w:rsidTr="00BC64DA">
        <w:tc>
          <w:tcPr>
            <w:tcW w:w="959" w:type="dxa"/>
          </w:tcPr>
          <w:p w:rsidR="009A4E4B" w:rsidRPr="00A56044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9A4E4B" w:rsidRPr="00A56044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9A4E4B" w:rsidRPr="00A56044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7" w:type="dxa"/>
          </w:tcPr>
          <w:p w:rsidR="009A4E4B" w:rsidRPr="00A56044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A56044">
              <w:rPr>
                <w:sz w:val="24"/>
              </w:rPr>
              <w:t>Нет</w:t>
            </w:r>
          </w:p>
        </w:tc>
      </w:tr>
      <w:tr w:rsidR="009A4E4B" w:rsidRPr="00A56044" w:rsidTr="00BC64DA">
        <w:tc>
          <w:tcPr>
            <w:tcW w:w="10421" w:type="dxa"/>
            <w:gridSpan w:val="4"/>
          </w:tcPr>
          <w:p w:rsidR="009A4E4B" w:rsidRPr="00A56044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557748">
              <w:rPr>
                <w:bCs/>
                <w:iCs/>
                <w:sz w:val="24"/>
              </w:rPr>
              <w:t>Приостановление действий лицензий</w:t>
            </w:r>
          </w:p>
        </w:tc>
      </w:tr>
      <w:tr w:rsidR="009A4E4B" w:rsidRPr="00E939E0" w:rsidTr="00BC64DA">
        <w:tc>
          <w:tcPr>
            <w:tcW w:w="10421" w:type="dxa"/>
            <w:gridSpan w:val="4"/>
          </w:tcPr>
          <w:p w:rsidR="009A4E4B" w:rsidRPr="0055774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557748">
              <w:rPr>
                <w:sz w:val="24"/>
              </w:rPr>
              <w:t>нет</w:t>
            </w:r>
          </w:p>
        </w:tc>
      </w:tr>
      <w:tr w:rsidR="009A4E4B" w:rsidRPr="00E939E0" w:rsidTr="00BC64DA">
        <w:tc>
          <w:tcPr>
            <w:tcW w:w="10421" w:type="dxa"/>
            <w:gridSpan w:val="4"/>
          </w:tcPr>
          <w:p w:rsidR="009A4E4B" w:rsidRPr="0055774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557748">
              <w:rPr>
                <w:bCs/>
                <w:iCs/>
                <w:sz w:val="24"/>
              </w:rPr>
              <w:t>Аннулирование лицензий</w:t>
            </w:r>
          </w:p>
        </w:tc>
      </w:tr>
      <w:tr w:rsidR="009A4E4B" w:rsidRPr="00E939E0" w:rsidTr="00BC64DA">
        <w:tc>
          <w:tcPr>
            <w:tcW w:w="10421" w:type="dxa"/>
            <w:gridSpan w:val="4"/>
          </w:tcPr>
          <w:p w:rsidR="009A4E4B" w:rsidRPr="0055774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557748">
              <w:rPr>
                <w:sz w:val="24"/>
              </w:rPr>
              <w:t>нет</w:t>
            </w:r>
          </w:p>
        </w:tc>
      </w:tr>
    </w:tbl>
    <w:p w:rsidR="009A4E4B" w:rsidRDefault="009A4E4B" w:rsidP="009A4E4B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i/>
          <w:iCs/>
          <w:sz w:val="28"/>
          <w:szCs w:val="28"/>
        </w:rPr>
      </w:pPr>
    </w:p>
    <w:p w:rsidR="009A4E4B" w:rsidRPr="002C7B1B" w:rsidRDefault="009A4E4B" w:rsidP="009A4E4B">
      <w:pPr>
        <w:autoSpaceDE w:val="0"/>
        <w:autoSpaceDN w:val="0"/>
        <w:adjustRightInd w:val="0"/>
        <w:ind w:firstLine="709"/>
        <w:jc w:val="both"/>
        <w:outlineLvl w:val="1"/>
        <w:rPr>
          <w:bCs/>
          <w:iCs/>
          <w:sz w:val="28"/>
          <w:szCs w:val="28"/>
        </w:rPr>
      </w:pPr>
      <w:r w:rsidRPr="00A56044">
        <w:rPr>
          <w:b/>
          <w:bCs/>
          <w:i/>
          <w:iCs/>
          <w:sz w:val="28"/>
          <w:szCs w:val="28"/>
        </w:rPr>
        <w:t xml:space="preserve">4.6. Анализ и оценка сведений об оспаривании в суде оснований и результатов проведения лицензирующими органами мероприятий по контролю за деятельностью лицензиатов, сведений об оспаривании </w:t>
      </w:r>
      <w:r w:rsidRPr="00A56044">
        <w:rPr>
          <w:b/>
          <w:bCs/>
          <w:i/>
          <w:iCs/>
          <w:sz w:val="28"/>
          <w:szCs w:val="28"/>
        </w:rPr>
        <w:lastRenderedPageBreak/>
        <w:t>результатов рассмотрения заявлений лицензиатов (количество удовлетворенных судом исков, наиболее распространенные основания для удовлетворения обращений истцов, меры реагирования, принятые в отношении должностных лиц лицензирующих органов)</w:t>
      </w:r>
      <w:r w:rsidRPr="00A56044">
        <w:t xml:space="preserve"> </w:t>
      </w:r>
    </w:p>
    <w:p w:rsidR="009A4E4B" w:rsidRPr="00E939E0" w:rsidRDefault="009A4E4B" w:rsidP="009A4E4B">
      <w:pPr>
        <w:pStyle w:val="a1"/>
        <w:widowControl w:val="0"/>
        <w:spacing w:line="240" w:lineRule="auto"/>
        <w:rPr>
          <w:color w:val="00B050"/>
        </w:rPr>
      </w:pPr>
    </w:p>
    <w:p w:rsidR="009A4E4B" w:rsidRDefault="009A4E4B" w:rsidP="009A4E4B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  <w:r w:rsidRPr="00E40D1C">
        <w:rPr>
          <w:bCs/>
          <w:iCs/>
          <w:sz w:val="28"/>
          <w:szCs w:val="28"/>
        </w:rPr>
        <w:t xml:space="preserve">Случаев </w:t>
      </w:r>
      <w:r>
        <w:rPr>
          <w:bCs/>
          <w:iCs/>
          <w:sz w:val="28"/>
          <w:szCs w:val="28"/>
        </w:rPr>
        <w:t>оспаривания</w:t>
      </w:r>
      <w:r w:rsidRPr="00E40D1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лицензиатами </w:t>
      </w:r>
      <w:r w:rsidRPr="00E40D1C">
        <w:rPr>
          <w:bCs/>
          <w:iCs/>
          <w:sz w:val="28"/>
          <w:szCs w:val="28"/>
        </w:rPr>
        <w:t xml:space="preserve">в суде оснований и результатов проведения лицензирующими органами мероприятий по контролю за деятельностью лицензиатов, </w:t>
      </w:r>
      <w:r>
        <w:rPr>
          <w:bCs/>
          <w:iCs/>
          <w:sz w:val="28"/>
          <w:szCs w:val="28"/>
        </w:rPr>
        <w:t>а также случаев</w:t>
      </w:r>
      <w:r w:rsidRPr="00E40D1C">
        <w:rPr>
          <w:bCs/>
          <w:iCs/>
          <w:sz w:val="28"/>
          <w:szCs w:val="28"/>
        </w:rPr>
        <w:t xml:space="preserve"> оспаривани</w:t>
      </w:r>
      <w:r>
        <w:rPr>
          <w:bCs/>
          <w:iCs/>
          <w:sz w:val="28"/>
          <w:szCs w:val="28"/>
        </w:rPr>
        <w:t>я</w:t>
      </w:r>
      <w:r w:rsidRPr="00E40D1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лицензиатами </w:t>
      </w:r>
      <w:r w:rsidRPr="00E40D1C">
        <w:rPr>
          <w:bCs/>
          <w:iCs/>
          <w:sz w:val="28"/>
          <w:szCs w:val="28"/>
        </w:rPr>
        <w:t>результатов рассмотрения заявлений лицензиатов</w:t>
      </w:r>
      <w:r>
        <w:rPr>
          <w:bCs/>
          <w:iCs/>
          <w:sz w:val="28"/>
          <w:szCs w:val="28"/>
        </w:rPr>
        <w:t xml:space="preserve"> за исследуемый период отмечено не было.</w:t>
      </w:r>
    </w:p>
    <w:p w:rsidR="009A4E4B" w:rsidRDefault="009A4E4B" w:rsidP="009A4E4B">
      <w:pPr>
        <w:pStyle w:val="a1"/>
        <w:widowControl w:val="0"/>
        <w:spacing w:line="240" w:lineRule="auto"/>
        <w:jc w:val="right"/>
      </w:pPr>
    </w:p>
    <w:p w:rsidR="009A4E4B" w:rsidRDefault="009A4E4B" w:rsidP="009A4E4B">
      <w:pPr>
        <w:pStyle w:val="a1"/>
        <w:widowControl w:val="0"/>
        <w:spacing w:line="240" w:lineRule="auto"/>
        <w:jc w:val="right"/>
      </w:pPr>
      <w:r>
        <w:t>Таблица № 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5031"/>
        <w:gridCol w:w="701"/>
        <w:gridCol w:w="1936"/>
        <w:gridCol w:w="1487"/>
      </w:tblGrid>
      <w:tr w:rsidR="009A4E4B" w:rsidRPr="00AB7B98" w:rsidTr="00BC64DA">
        <w:trPr>
          <w:tblHeader/>
        </w:trPr>
        <w:tc>
          <w:tcPr>
            <w:tcW w:w="757" w:type="dxa"/>
            <w:vAlign w:val="center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DF4E68">
              <w:rPr>
                <w:sz w:val="24"/>
              </w:rPr>
              <w:t xml:space="preserve">№ </w:t>
            </w:r>
            <w:proofErr w:type="spellStart"/>
            <w:r w:rsidRPr="00DF4E68">
              <w:rPr>
                <w:sz w:val="24"/>
              </w:rPr>
              <w:t>пп</w:t>
            </w:r>
            <w:proofErr w:type="spellEnd"/>
          </w:p>
        </w:tc>
        <w:tc>
          <w:tcPr>
            <w:tcW w:w="5447" w:type="dxa"/>
            <w:vAlign w:val="center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DF4E68">
              <w:rPr>
                <w:sz w:val="24"/>
              </w:rPr>
              <w:t>Наименование показателя</w:t>
            </w:r>
          </w:p>
        </w:tc>
        <w:tc>
          <w:tcPr>
            <w:tcW w:w="708" w:type="dxa"/>
            <w:vAlign w:val="center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DF4E68">
              <w:rPr>
                <w:sz w:val="24"/>
              </w:rPr>
              <w:t>Ед. изм.</w:t>
            </w:r>
          </w:p>
        </w:tc>
        <w:tc>
          <w:tcPr>
            <w:tcW w:w="2022" w:type="dxa"/>
            <w:vAlign w:val="center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DF4E68">
              <w:rPr>
                <w:sz w:val="24"/>
              </w:rPr>
              <w:t>Значение показателя</w:t>
            </w:r>
          </w:p>
        </w:tc>
        <w:tc>
          <w:tcPr>
            <w:tcW w:w="1487" w:type="dxa"/>
            <w:vAlign w:val="center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DF4E68">
              <w:rPr>
                <w:sz w:val="24"/>
              </w:rPr>
              <w:t>Примечание</w:t>
            </w:r>
          </w:p>
        </w:tc>
      </w:tr>
      <w:tr w:rsidR="009A4E4B" w:rsidRPr="00AB7B98" w:rsidTr="00BC64DA">
        <w:tc>
          <w:tcPr>
            <w:tcW w:w="75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  <w:r w:rsidRPr="00DF4E68">
              <w:rPr>
                <w:sz w:val="24"/>
              </w:rPr>
              <w:t>1.</w:t>
            </w:r>
          </w:p>
        </w:tc>
        <w:tc>
          <w:tcPr>
            <w:tcW w:w="544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  <w:r w:rsidRPr="00DF4E68">
              <w:rPr>
                <w:sz w:val="24"/>
              </w:rPr>
              <w:t xml:space="preserve">Количество </w:t>
            </w:r>
            <w:r w:rsidRPr="00DF4E68">
              <w:rPr>
                <w:bCs/>
                <w:iCs/>
                <w:sz w:val="24"/>
              </w:rPr>
              <w:t>заявлений лицензиатов</w:t>
            </w:r>
          </w:p>
        </w:tc>
        <w:tc>
          <w:tcPr>
            <w:tcW w:w="708" w:type="dxa"/>
            <w:vMerge w:val="restart"/>
            <w:vAlign w:val="center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022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8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</w:tr>
      <w:tr w:rsidR="009A4E4B" w:rsidRPr="00AB7B98" w:rsidTr="00BC64DA">
        <w:tc>
          <w:tcPr>
            <w:tcW w:w="75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  <w:r w:rsidRPr="00DF4E68">
              <w:rPr>
                <w:sz w:val="24"/>
              </w:rPr>
              <w:t>1.1.</w:t>
            </w:r>
          </w:p>
        </w:tc>
        <w:tc>
          <w:tcPr>
            <w:tcW w:w="544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236"/>
              <w:rPr>
                <w:sz w:val="24"/>
              </w:rPr>
            </w:pPr>
            <w:r w:rsidRPr="00DF4E68">
              <w:rPr>
                <w:sz w:val="24"/>
              </w:rPr>
              <w:t xml:space="preserve">Из них </w:t>
            </w:r>
            <w:r w:rsidRPr="00DF4E68">
              <w:rPr>
                <w:bCs/>
                <w:iCs/>
                <w:sz w:val="24"/>
              </w:rPr>
              <w:t>удовлетворенных судом исков</w:t>
            </w:r>
          </w:p>
        </w:tc>
        <w:tc>
          <w:tcPr>
            <w:tcW w:w="708" w:type="dxa"/>
            <w:vMerge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022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8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</w:tr>
      <w:tr w:rsidR="009A4E4B" w:rsidRPr="00AB7B98" w:rsidTr="00BC64DA">
        <w:tc>
          <w:tcPr>
            <w:tcW w:w="75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  <w:r w:rsidRPr="00DF4E68">
              <w:rPr>
                <w:sz w:val="24"/>
              </w:rPr>
              <w:t>1.1.1.</w:t>
            </w:r>
          </w:p>
        </w:tc>
        <w:tc>
          <w:tcPr>
            <w:tcW w:w="544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498"/>
              <w:rPr>
                <w:sz w:val="24"/>
              </w:rPr>
            </w:pPr>
            <w:r w:rsidRPr="00DF4E68">
              <w:rPr>
                <w:sz w:val="24"/>
              </w:rPr>
              <w:t>Из них наиболее распространенные основания для удовлетворения обращения истцов:</w:t>
            </w:r>
          </w:p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519"/>
              <w:rPr>
                <w:bCs/>
                <w:iCs/>
                <w:sz w:val="24"/>
              </w:rPr>
            </w:pPr>
            <w:r w:rsidRPr="00DF4E68">
              <w:rPr>
                <w:sz w:val="24"/>
              </w:rPr>
              <w:t>1)</w:t>
            </w:r>
          </w:p>
        </w:tc>
        <w:tc>
          <w:tcPr>
            <w:tcW w:w="708" w:type="dxa"/>
            <w:vMerge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022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8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</w:tr>
      <w:tr w:rsidR="009A4E4B" w:rsidRPr="00AB7B98" w:rsidTr="00BC64DA">
        <w:tc>
          <w:tcPr>
            <w:tcW w:w="10421" w:type="dxa"/>
            <w:gridSpan w:val="5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DF4E68">
              <w:rPr>
                <w:sz w:val="24"/>
              </w:rPr>
              <w:t>…</w:t>
            </w:r>
          </w:p>
        </w:tc>
      </w:tr>
      <w:tr w:rsidR="009A4E4B" w:rsidRPr="00AB7B98" w:rsidTr="00BC64DA">
        <w:tc>
          <w:tcPr>
            <w:tcW w:w="75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4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498"/>
              <w:rPr>
                <w:bCs/>
                <w:iCs/>
                <w:sz w:val="24"/>
              </w:rPr>
            </w:pPr>
            <w:r w:rsidRPr="00DF4E68">
              <w:rPr>
                <w:sz w:val="24"/>
                <w:lang w:val="en-US"/>
              </w:rPr>
              <w:t>n)</w:t>
            </w:r>
          </w:p>
        </w:tc>
        <w:tc>
          <w:tcPr>
            <w:tcW w:w="708" w:type="dxa"/>
            <w:vAlign w:val="center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022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8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</w:tr>
      <w:tr w:rsidR="009A4E4B" w:rsidRPr="00AB7B98" w:rsidTr="00BC64DA">
        <w:tc>
          <w:tcPr>
            <w:tcW w:w="75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  <w:r w:rsidRPr="00DF4E68">
              <w:rPr>
                <w:sz w:val="24"/>
              </w:rPr>
              <w:t>2.</w:t>
            </w:r>
          </w:p>
        </w:tc>
        <w:tc>
          <w:tcPr>
            <w:tcW w:w="5447" w:type="dxa"/>
          </w:tcPr>
          <w:p w:rsidR="009A4E4B" w:rsidRPr="00BE263B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  <w:r w:rsidRPr="00BE263B">
              <w:rPr>
                <w:sz w:val="24"/>
              </w:rPr>
              <w:t>Меры реагирования, принятые в отношении должностных лиц лицензирующих органов:</w:t>
            </w:r>
          </w:p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498"/>
              <w:rPr>
                <w:bCs/>
                <w:iCs/>
                <w:sz w:val="24"/>
              </w:rPr>
            </w:pPr>
            <w:r w:rsidRPr="00DF4E68">
              <w:rPr>
                <w:sz w:val="24"/>
              </w:rPr>
              <w:t>1)</w:t>
            </w:r>
          </w:p>
        </w:tc>
        <w:tc>
          <w:tcPr>
            <w:tcW w:w="708" w:type="dxa"/>
            <w:vAlign w:val="center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22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8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</w:tr>
      <w:tr w:rsidR="009A4E4B" w:rsidRPr="00AB7B98" w:rsidTr="00BC64DA">
        <w:tc>
          <w:tcPr>
            <w:tcW w:w="10421" w:type="dxa"/>
            <w:gridSpan w:val="5"/>
            <w:vAlign w:val="center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DF4E68">
              <w:rPr>
                <w:sz w:val="24"/>
              </w:rPr>
              <w:t>…</w:t>
            </w:r>
          </w:p>
        </w:tc>
      </w:tr>
      <w:tr w:rsidR="009A4E4B" w:rsidRPr="00AB7B98" w:rsidTr="00BC64DA">
        <w:tc>
          <w:tcPr>
            <w:tcW w:w="75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4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498"/>
              <w:rPr>
                <w:sz w:val="24"/>
              </w:rPr>
            </w:pPr>
            <w:r w:rsidRPr="00DF4E68">
              <w:rPr>
                <w:sz w:val="24"/>
                <w:lang w:val="en-US"/>
              </w:rPr>
              <w:t>n)</w:t>
            </w:r>
          </w:p>
        </w:tc>
        <w:tc>
          <w:tcPr>
            <w:tcW w:w="708" w:type="dxa"/>
            <w:vAlign w:val="center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22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87" w:type="dxa"/>
          </w:tcPr>
          <w:p w:rsidR="009A4E4B" w:rsidRPr="00DF4E68" w:rsidRDefault="009A4E4B" w:rsidP="00BC64DA">
            <w:pPr>
              <w:pStyle w:val="a1"/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9A4E4B" w:rsidRDefault="009A4E4B" w:rsidP="009A4E4B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</w:p>
    <w:p w:rsidR="00FF2444" w:rsidRDefault="00FF2444" w:rsidP="009A4E4B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</w:p>
    <w:p w:rsidR="00FF2444" w:rsidRDefault="00FF2444" w:rsidP="009A4E4B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</w:p>
    <w:p w:rsidR="00227134" w:rsidRDefault="00227134">
      <w:pPr>
        <w:rPr>
          <w:sz w:val="32"/>
          <w:szCs w:val="32"/>
        </w:rPr>
      </w:pPr>
    </w:p>
    <w:p w:rsidR="00227134" w:rsidRDefault="001B2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227134" w:rsidRDefault="00227134">
      <w:pPr>
        <w:rPr>
          <w:sz w:val="32"/>
          <w:szCs w:val="32"/>
        </w:rPr>
      </w:pPr>
    </w:p>
    <w:p w:rsidR="009A4E4B" w:rsidRPr="00905546" w:rsidRDefault="009A4E4B" w:rsidP="009A4E4B">
      <w:pPr>
        <w:jc w:val="center"/>
        <w:rPr>
          <w:b/>
          <w:bCs/>
          <w:sz w:val="28"/>
          <w:szCs w:val="28"/>
        </w:rPr>
      </w:pPr>
      <w:r w:rsidRPr="00905546">
        <w:rPr>
          <w:b/>
          <w:bCs/>
          <w:sz w:val="28"/>
          <w:szCs w:val="28"/>
        </w:rPr>
        <w:t>Выводы и предложения по осуществлению лицензирования</w:t>
      </w:r>
    </w:p>
    <w:p w:rsidR="009A4E4B" w:rsidRPr="00905546" w:rsidRDefault="009A4E4B" w:rsidP="009A4E4B">
      <w:pPr>
        <w:jc w:val="center"/>
        <w:rPr>
          <w:b/>
          <w:sz w:val="28"/>
          <w:szCs w:val="28"/>
        </w:rPr>
      </w:pPr>
      <w:r w:rsidRPr="00905546">
        <w:rPr>
          <w:b/>
          <w:bCs/>
          <w:sz w:val="28"/>
          <w:szCs w:val="28"/>
        </w:rPr>
        <w:t>конкретных видов деятельности</w:t>
      </w:r>
      <w:r w:rsidRPr="00905546">
        <w:rPr>
          <w:b/>
          <w:sz w:val="28"/>
          <w:szCs w:val="28"/>
        </w:rPr>
        <w:t xml:space="preserve"> </w:t>
      </w:r>
    </w:p>
    <w:p w:rsidR="009A4E4B" w:rsidRPr="00905546" w:rsidRDefault="009A4E4B" w:rsidP="009A4E4B">
      <w:pPr>
        <w:pStyle w:val="2"/>
        <w:keepNext w:val="0"/>
        <w:widowControl w:val="0"/>
        <w:spacing w:before="0" w:after="0" w:line="233" w:lineRule="auto"/>
        <w:ind w:firstLine="6"/>
        <w:jc w:val="center"/>
      </w:pPr>
    </w:p>
    <w:p w:rsidR="009A4E4B" w:rsidRPr="00905546" w:rsidRDefault="009A4E4B" w:rsidP="009A4E4B">
      <w:pPr>
        <w:spacing w:line="233" w:lineRule="auto"/>
        <w:rPr>
          <w:sz w:val="28"/>
          <w:szCs w:val="28"/>
        </w:rPr>
      </w:pPr>
    </w:p>
    <w:p w:rsidR="009A4E4B" w:rsidRPr="008A014B" w:rsidRDefault="009A4E4B" w:rsidP="009A4E4B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  <w:r w:rsidRPr="008A014B">
        <w:rPr>
          <w:bCs/>
          <w:iCs/>
          <w:sz w:val="28"/>
          <w:szCs w:val="28"/>
        </w:rPr>
        <w:t>В 201</w:t>
      </w:r>
      <w:r w:rsidR="000B250D">
        <w:rPr>
          <w:bCs/>
          <w:iCs/>
          <w:sz w:val="28"/>
          <w:szCs w:val="28"/>
        </w:rPr>
        <w:t>6</w:t>
      </w:r>
      <w:r w:rsidRPr="008A014B">
        <w:rPr>
          <w:bCs/>
          <w:iCs/>
          <w:sz w:val="28"/>
          <w:szCs w:val="28"/>
        </w:rPr>
        <w:t xml:space="preserve"> году Управлением </w:t>
      </w:r>
      <w:proofErr w:type="spellStart"/>
      <w:r w:rsidRPr="008A014B">
        <w:rPr>
          <w:bCs/>
          <w:iCs/>
          <w:sz w:val="28"/>
          <w:szCs w:val="28"/>
        </w:rPr>
        <w:t>Госжелдорнадзора</w:t>
      </w:r>
      <w:proofErr w:type="spellEnd"/>
      <w:r w:rsidRPr="008A014B">
        <w:rPr>
          <w:bCs/>
          <w:iCs/>
          <w:sz w:val="28"/>
          <w:szCs w:val="28"/>
        </w:rPr>
        <w:t xml:space="preserve"> осущест</w:t>
      </w:r>
      <w:r>
        <w:rPr>
          <w:bCs/>
          <w:iCs/>
          <w:sz w:val="28"/>
          <w:szCs w:val="28"/>
        </w:rPr>
        <w:t xml:space="preserve">влялась выдача, переоформление </w:t>
      </w:r>
      <w:r w:rsidRPr="008A014B">
        <w:rPr>
          <w:bCs/>
          <w:iCs/>
          <w:sz w:val="28"/>
          <w:szCs w:val="28"/>
        </w:rPr>
        <w:t xml:space="preserve">лицензий на право осуществления  деятельности </w:t>
      </w:r>
      <w:r>
        <w:rPr>
          <w:bCs/>
          <w:iCs/>
          <w:sz w:val="28"/>
          <w:szCs w:val="28"/>
        </w:rPr>
        <w:t>по перевозкам железнодорожным транспортом пассажиров, п</w:t>
      </w:r>
      <w:r w:rsidRPr="008A014B">
        <w:rPr>
          <w:bCs/>
          <w:iCs/>
          <w:sz w:val="28"/>
          <w:szCs w:val="28"/>
        </w:rPr>
        <w:t>роверки лицензиатов по вопросам выполнения ли</w:t>
      </w:r>
      <w:r>
        <w:rPr>
          <w:bCs/>
          <w:iCs/>
          <w:sz w:val="28"/>
          <w:szCs w:val="28"/>
        </w:rPr>
        <w:t xml:space="preserve">цензионных требований. </w:t>
      </w:r>
    </w:p>
    <w:p w:rsidR="009A4E4B" w:rsidRDefault="009A4E4B" w:rsidP="009A4E4B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</w:p>
    <w:p w:rsidR="009A4E4B" w:rsidRDefault="009A4E4B" w:rsidP="009A4E4B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</w:t>
      </w:r>
      <w:r w:rsidRPr="00905546">
        <w:rPr>
          <w:sz w:val="28"/>
          <w:szCs w:val="28"/>
        </w:rPr>
        <w:t xml:space="preserve">по совершенствованию нормативно-правового регулирования лицензирования </w:t>
      </w:r>
      <w:r w:rsidRPr="0078609C">
        <w:rPr>
          <w:sz w:val="28"/>
          <w:szCs w:val="28"/>
        </w:rPr>
        <w:t xml:space="preserve">деятельности </w:t>
      </w:r>
      <w:r w:rsidRPr="00905546">
        <w:rPr>
          <w:sz w:val="28"/>
          <w:szCs w:val="28"/>
        </w:rPr>
        <w:t>перевозки железнодорожным транспортом пассажиров нет.</w:t>
      </w:r>
    </w:p>
    <w:p w:rsidR="006858FA" w:rsidRDefault="006858FA" w:rsidP="009A4E4B">
      <w:pPr>
        <w:pStyle w:val="a1"/>
        <w:widowControl w:val="0"/>
        <w:spacing w:line="240" w:lineRule="auto"/>
        <w:jc w:val="right"/>
      </w:pPr>
    </w:p>
    <w:p w:rsidR="009A4E4B" w:rsidRDefault="009A4E4B" w:rsidP="009A4E4B">
      <w:pPr>
        <w:pStyle w:val="a1"/>
        <w:widowControl w:val="0"/>
        <w:spacing w:line="240" w:lineRule="auto"/>
        <w:jc w:val="right"/>
        <w:rPr>
          <w:szCs w:val="28"/>
        </w:rPr>
      </w:pPr>
      <w:bookmarkStart w:id="1" w:name="_GoBack"/>
      <w:bookmarkEnd w:id="1"/>
      <w:r>
        <w:lastRenderedPageBreak/>
        <w:t>Таблица № 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952"/>
        <w:gridCol w:w="3686"/>
        <w:gridCol w:w="3112"/>
      </w:tblGrid>
      <w:tr w:rsidR="009A4E4B" w:rsidRPr="006C25B0" w:rsidTr="00BC64DA">
        <w:trPr>
          <w:tblHeader/>
        </w:trPr>
        <w:tc>
          <w:tcPr>
            <w:tcW w:w="450" w:type="dxa"/>
            <w:vAlign w:val="center"/>
          </w:tcPr>
          <w:p w:rsidR="009A4E4B" w:rsidRPr="006C25B0" w:rsidRDefault="009A4E4B" w:rsidP="00BC64DA">
            <w:pPr>
              <w:widowControl w:val="0"/>
              <w:spacing w:line="204" w:lineRule="auto"/>
              <w:ind w:left="23" w:right="-66"/>
              <w:jc w:val="center"/>
              <w:rPr>
                <w:rFonts w:eastAsia="Calibri"/>
                <w:sz w:val="22"/>
                <w:szCs w:val="22"/>
              </w:rPr>
            </w:pPr>
            <w:r w:rsidRPr="006C25B0">
              <w:rPr>
                <w:rFonts w:eastAsia="Calibri"/>
                <w:sz w:val="22"/>
                <w:szCs w:val="22"/>
              </w:rPr>
              <w:t xml:space="preserve">№ </w:t>
            </w:r>
            <w:proofErr w:type="spellStart"/>
            <w:r w:rsidRPr="006C25B0">
              <w:rPr>
                <w:rFonts w:eastAsia="Calibri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952" w:type="dxa"/>
            <w:vAlign w:val="center"/>
          </w:tcPr>
          <w:p w:rsidR="009A4E4B" w:rsidRPr="006C25B0" w:rsidRDefault="009A4E4B" w:rsidP="00BC64DA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6C25B0">
              <w:rPr>
                <w:sz w:val="22"/>
                <w:szCs w:val="22"/>
              </w:rPr>
              <w:t>Реквизиты (вид, дата, номер и название) нормативного правового акта</w:t>
            </w:r>
            <w:r>
              <w:rPr>
                <w:sz w:val="22"/>
                <w:szCs w:val="22"/>
              </w:rPr>
              <w:t>, требующего совершенствования</w:t>
            </w:r>
          </w:p>
        </w:tc>
        <w:tc>
          <w:tcPr>
            <w:tcW w:w="3686" w:type="dxa"/>
            <w:vAlign w:val="center"/>
          </w:tcPr>
          <w:p w:rsidR="009A4E4B" w:rsidRPr="006C25B0" w:rsidRDefault="009A4E4B" w:rsidP="00BC64DA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Недостатки</w:t>
            </w:r>
            <w:r w:rsidRPr="006C25B0">
              <w:rPr>
                <w:sz w:val="22"/>
                <w:szCs w:val="22"/>
              </w:rPr>
              <w:t xml:space="preserve"> нормативного правового акта </w:t>
            </w:r>
            <w:r>
              <w:rPr>
                <w:sz w:val="22"/>
                <w:szCs w:val="22"/>
              </w:rPr>
              <w:t xml:space="preserve">в части </w:t>
            </w:r>
            <w:r w:rsidRPr="006C25B0">
              <w:rPr>
                <w:sz w:val="22"/>
                <w:szCs w:val="22"/>
              </w:rPr>
              <w:t>полноты</w:t>
            </w:r>
            <w:r>
              <w:rPr>
                <w:sz w:val="22"/>
                <w:szCs w:val="22"/>
              </w:rPr>
              <w:t xml:space="preserve"> регулирования</w:t>
            </w:r>
            <w:r w:rsidRPr="006C25B0">
              <w:rPr>
                <w:sz w:val="22"/>
                <w:szCs w:val="22"/>
              </w:rPr>
              <w:t>, доступности</w:t>
            </w:r>
            <w:r>
              <w:rPr>
                <w:sz w:val="22"/>
                <w:szCs w:val="22"/>
              </w:rPr>
              <w:t xml:space="preserve"> оказания услуг по лицензированию и др.</w:t>
            </w:r>
          </w:p>
        </w:tc>
        <w:tc>
          <w:tcPr>
            <w:tcW w:w="3112" w:type="dxa"/>
            <w:vAlign w:val="center"/>
          </w:tcPr>
          <w:p w:rsidR="009A4E4B" w:rsidRPr="006C25B0" w:rsidRDefault="009A4E4B" w:rsidP="00BC64DA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6C25B0">
              <w:rPr>
                <w:sz w:val="22"/>
                <w:szCs w:val="22"/>
              </w:rPr>
              <w:t>Предложения по совершенствованию нормативного правового акта</w:t>
            </w:r>
          </w:p>
        </w:tc>
      </w:tr>
      <w:tr w:rsidR="009A4E4B" w:rsidRPr="006C25B0" w:rsidTr="00BC64DA">
        <w:tc>
          <w:tcPr>
            <w:tcW w:w="450" w:type="dxa"/>
          </w:tcPr>
          <w:p w:rsidR="009A4E4B" w:rsidRPr="006C25B0" w:rsidRDefault="009A4E4B" w:rsidP="009A4E4B">
            <w:pPr>
              <w:pStyle w:val="ac"/>
              <w:widowControl w:val="0"/>
              <w:numPr>
                <w:ilvl w:val="0"/>
                <w:numId w:val="4"/>
              </w:numPr>
              <w:ind w:left="0"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:rsidR="009A4E4B" w:rsidRPr="006C25B0" w:rsidRDefault="009A4E4B" w:rsidP="00BC64DA">
            <w:pPr>
              <w:pStyle w:val="ac"/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A4E4B" w:rsidRPr="006C25B0" w:rsidRDefault="009A4E4B" w:rsidP="00BC64DA">
            <w:pPr>
              <w:pStyle w:val="ac"/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9A4E4B" w:rsidRPr="006C25B0" w:rsidRDefault="009A4E4B" w:rsidP="00BC64DA">
            <w:pPr>
              <w:pStyle w:val="ac"/>
              <w:widowControl w:val="0"/>
              <w:ind w:left="0" w:firstLine="0"/>
              <w:rPr>
                <w:sz w:val="24"/>
                <w:szCs w:val="24"/>
              </w:rPr>
            </w:pPr>
          </w:p>
        </w:tc>
      </w:tr>
      <w:tr w:rsidR="009A4E4B" w:rsidRPr="006C25B0" w:rsidTr="00BC64DA">
        <w:tc>
          <w:tcPr>
            <w:tcW w:w="10200" w:type="dxa"/>
            <w:gridSpan w:val="4"/>
          </w:tcPr>
          <w:p w:rsidR="009A4E4B" w:rsidRPr="006C25B0" w:rsidRDefault="009A4E4B" w:rsidP="00BC64DA">
            <w:pPr>
              <w:pStyle w:val="ac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9A4E4B" w:rsidRPr="006C25B0" w:rsidTr="00BC64DA">
        <w:tc>
          <w:tcPr>
            <w:tcW w:w="450" w:type="dxa"/>
          </w:tcPr>
          <w:p w:rsidR="009A4E4B" w:rsidRPr="0040187A" w:rsidRDefault="009A4E4B" w:rsidP="00BC64DA">
            <w:pPr>
              <w:pStyle w:val="ac"/>
              <w:widowControl w:val="0"/>
              <w:ind w:left="23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n.</w:t>
            </w:r>
          </w:p>
        </w:tc>
        <w:tc>
          <w:tcPr>
            <w:tcW w:w="2952" w:type="dxa"/>
          </w:tcPr>
          <w:p w:rsidR="009A4E4B" w:rsidRPr="006C25B0" w:rsidRDefault="009A4E4B" w:rsidP="00BC64DA">
            <w:pPr>
              <w:pStyle w:val="ac"/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A4E4B" w:rsidRPr="006C25B0" w:rsidRDefault="009A4E4B" w:rsidP="00BC64DA">
            <w:pPr>
              <w:pStyle w:val="ac"/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9A4E4B" w:rsidRPr="006C25B0" w:rsidRDefault="009A4E4B" w:rsidP="00BC64DA">
            <w:pPr>
              <w:pStyle w:val="ac"/>
              <w:widowControl w:val="0"/>
              <w:ind w:left="0" w:firstLine="0"/>
              <w:rPr>
                <w:sz w:val="24"/>
                <w:szCs w:val="24"/>
              </w:rPr>
            </w:pPr>
          </w:p>
        </w:tc>
      </w:tr>
    </w:tbl>
    <w:p w:rsidR="009A4E4B" w:rsidRPr="00905546" w:rsidRDefault="009A4E4B" w:rsidP="009A4E4B">
      <w:pPr>
        <w:rPr>
          <w:b/>
        </w:rPr>
      </w:pPr>
    </w:p>
    <w:p w:rsidR="00227134" w:rsidRPr="001C62EA" w:rsidRDefault="00227134">
      <w:pPr>
        <w:rPr>
          <w:sz w:val="32"/>
          <w:szCs w:val="32"/>
        </w:rPr>
      </w:pPr>
    </w:p>
    <w:p w:rsidR="00227134" w:rsidRDefault="001B2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Приложения</w:t>
      </w:r>
    </w:p>
    <w:p w:rsidR="00227134" w:rsidRDefault="00227134">
      <w:pPr>
        <w:rPr>
          <w:sz w:val="32"/>
          <w:szCs w:val="32"/>
          <w:lang w:val="en-US"/>
        </w:rPr>
      </w:pPr>
    </w:p>
    <w:p w:rsidR="00227134" w:rsidRDefault="00227134">
      <w:pPr>
        <w:rPr>
          <w:sz w:val="32"/>
          <w:szCs w:val="32"/>
          <w:lang w:val="en-US"/>
        </w:rPr>
      </w:pPr>
    </w:p>
    <w:p w:rsidR="00227134" w:rsidRDefault="00227134">
      <w:pPr>
        <w:rPr>
          <w:sz w:val="32"/>
          <w:szCs w:val="32"/>
          <w:lang w:val="en-US"/>
        </w:rPr>
      </w:pPr>
    </w:p>
    <w:p w:rsidR="001B2060" w:rsidRDefault="001B2060">
      <w:pPr>
        <w:rPr>
          <w:sz w:val="32"/>
          <w:szCs w:val="32"/>
          <w:lang w:val="en-US"/>
        </w:rPr>
      </w:pPr>
    </w:p>
    <w:sectPr w:rsidR="001B2060" w:rsidSect="00F61D4C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12" w:rsidRDefault="00C45412">
      <w:r>
        <w:separator/>
      </w:r>
    </w:p>
  </w:endnote>
  <w:endnote w:type="continuationSeparator" w:id="0">
    <w:p w:rsidR="00C45412" w:rsidRDefault="00C4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5A" w:rsidRDefault="003F485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58FA">
      <w:rPr>
        <w:noProof/>
      </w:rPr>
      <w:t>13</w:t>
    </w:r>
    <w:r>
      <w:fldChar w:fldCharType="end"/>
    </w:r>
  </w:p>
  <w:p w:rsidR="003F485A" w:rsidRDefault="003F48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12" w:rsidRDefault="00C45412">
      <w:r>
        <w:separator/>
      </w:r>
    </w:p>
  </w:footnote>
  <w:footnote w:type="continuationSeparator" w:id="0">
    <w:p w:rsidR="00C45412" w:rsidRDefault="00C4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5A" w:rsidRDefault="003F48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02C89"/>
    <w:multiLevelType w:val="hybridMultilevel"/>
    <w:tmpl w:val="8DA6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F1EE3"/>
    <w:multiLevelType w:val="hybridMultilevel"/>
    <w:tmpl w:val="954284A8"/>
    <w:lvl w:ilvl="0" w:tplc="90B280F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10EB9"/>
    <w:multiLevelType w:val="hybridMultilevel"/>
    <w:tmpl w:val="ECC4CCDE"/>
    <w:lvl w:ilvl="0" w:tplc="0CF42B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203A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01"/>
    <w:rsid w:val="0001065D"/>
    <w:rsid w:val="000164F0"/>
    <w:rsid w:val="000263E9"/>
    <w:rsid w:val="00041032"/>
    <w:rsid w:val="000434BB"/>
    <w:rsid w:val="00044643"/>
    <w:rsid w:val="00053726"/>
    <w:rsid w:val="000B250D"/>
    <w:rsid w:val="000D1C2C"/>
    <w:rsid w:val="001950D1"/>
    <w:rsid w:val="001B2060"/>
    <w:rsid w:val="001C1D88"/>
    <w:rsid w:val="001C62EA"/>
    <w:rsid w:val="001F25C0"/>
    <w:rsid w:val="00217312"/>
    <w:rsid w:val="00227134"/>
    <w:rsid w:val="00280588"/>
    <w:rsid w:val="002B02BC"/>
    <w:rsid w:val="00305BC0"/>
    <w:rsid w:val="003966C7"/>
    <w:rsid w:val="003C3BF5"/>
    <w:rsid w:val="003F43E3"/>
    <w:rsid w:val="003F485A"/>
    <w:rsid w:val="004C31E9"/>
    <w:rsid w:val="004D50EB"/>
    <w:rsid w:val="00503CD7"/>
    <w:rsid w:val="005726E1"/>
    <w:rsid w:val="00576F72"/>
    <w:rsid w:val="00591797"/>
    <w:rsid w:val="006038A4"/>
    <w:rsid w:val="006104AC"/>
    <w:rsid w:val="006858FA"/>
    <w:rsid w:val="006C6178"/>
    <w:rsid w:val="00713D27"/>
    <w:rsid w:val="00755D59"/>
    <w:rsid w:val="007710C2"/>
    <w:rsid w:val="0091287E"/>
    <w:rsid w:val="00917A28"/>
    <w:rsid w:val="009A4E4B"/>
    <w:rsid w:val="00A22692"/>
    <w:rsid w:val="00A82330"/>
    <w:rsid w:val="00AB089D"/>
    <w:rsid w:val="00AE7288"/>
    <w:rsid w:val="00B44FB7"/>
    <w:rsid w:val="00BC64DA"/>
    <w:rsid w:val="00BE30EC"/>
    <w:rsid w:val="00C024DD"/>
    <w:rsid w:val="00C45412"/>
    <w:rsid w:val="00CA0901"/>
    <w:rsid w:val="00E044B3"/>
    <w:rsid w:val="00F200C6"/>
    <w:rsid w:val="00F553E7"/>
    <w:rsid w:val="00F61D4C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EF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1"/>
    <w:next w:val="a0"/>
    <w:link w:val="20"/>
    <w:unhideWhenUsed/>
    <w:qFormat/>
    <w:rsid w:val="00217312"/>
    <w:pPr>
      <w:keepNext/>
      <w:spacing w:before="240" w:after="120" w:line="276" w:lineRule="auto"/>
      <w:contextualSpacing/>
      <w:jc w:val="left"/>
      <w:outlineLvl w:val="1"/>
    </w:pPr>
    <w:rPr>
      <w:b/>
      <w:bCs/>
      <w:iCs/>
      <w:szCs w:val="28"/>
    </w:rPr>
  </w:style>
  <w:style w:type="paragraph" w:styleId="3">
    <w:name w:val="heading 3"/>
    <w:basedOn w:val="a1"/>
    <w:next w:val="a0"/>
    <w:link w:val="30"/>
    <w:qFormat/>
    <w:rsid w:val="00217312"/>
    <w:pPr>
      <w:keepNext/>
      <w:keepLines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0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0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semiHidden/>
    <w:rPr>
      <w:rFonts w:ascii="Tahoma" w:eastAsia="Times New Roman" w:hAnsi="Tahoma" w:cs="Tahoma"/>
      <w:sz w:val="16"/>
      <w:szCs w:val="16"/>
    </w:rPr>
  </w:style>
  <w:style w:type="paragraph" w:styleId="a1">
    <w:name w:val="Body Text"/>
    <w:basedOn w:val="a0"/>
    <w:link w:val="ab"/>
    <w:rsid w:val="00217312"/>
    <w:pPr>
      <w:spacing w:line="288" w:lineRule="auto"/>
      <w:ind w:firstLine="709"/>
      <w:jc w:val="both"/>
    </w:pPr>
    <w:rPr>
      <w:sz w:val="28"/>
    </w:rPr>
  </w:style>
  <w:style w:type="character" w:customStyle="1" w:styleId="ab">
    <w:name w:val="Основной текст Знак"/>
    <w:basedOn w:val="a2"/>
    <w:link w:val="a1"/>
    <w:rsid w:val="00217312"/>
    <w:rPr>
      <w:rFonts w:ascii="Times New Roman" w:eastAsia="Times New Roman" w:hAnsi="Times New Roman"/>
      <w:sz w:val="28"/>
      <w:szCs w:val="24"/>
    </w:rPr>
  </w:style>
  <w:style w:type="paragraph" w:styleId="ac">
    <w:name w:val="List Paragraph"/>
    <w:basedOn w:val="a0"/>
    <w:uiPriority w:val="34"/>
    <w:qFormat/>
    <w:rsid w:val="00217312"/>
    <w:pPr>
      <w:ind w:left="720" w:firstLine="53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21731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0">
    <w:name w:val="Заголовок 2 Знак"/>
    <w:basedOn w:val="a2"/>
    <w:link w:val="2"/>
    <w:rsid w:val="00217312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217312"/>
    <w:rPr>
      <w:rFonts w:ascii="Times New Roman" w:eastAsia="Times New Roman" w:hAnsi="Times New Roman" w:cs="Arial"/>
      <w:b/>
      <w:bCs/>
      <w:i/>
      <w:sz w:val="28"/>
      <w:szCs w:val="26"/>
    </w:rPr>
  </w:style>
  <w:style w:type="paragraph" w:styleId="a">
    <w:name w:val="List Bullet"/>
    <w:basedOn w:val="a1"/>
    <w:unhideWhenUsed/>
    <w:rsid w:val="00217312"/>
    <w:pPr>
      <w:numPr>
        <w:numId w:val="1"/>
      </w:numPr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05CB63F9E456BD0ADDF24B5636F950BA05334D27B5788B846F3DCF02DBCA1382231CC98B6DDEC7c8y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05CB63F9E456BD0ADDF24B5636F950BA05334D27B5788B846F3DCF02DBCA1382231CC98B6DDEC7c8y3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2016-03-04T08:14:00Z</dcterms:created>
  <dcterms:modified xsi:type="dcterms:W3CDTF">2017-01-30T07:16:00Z</dcterms:modified>
</cp:coreProperties>
</file>