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4A" w:rsidRDefault="0018354A" w:rsidP="00D465D1">
      <w:pPr>
        <w:ind w:right="-55"/>
        <w:jc w:val="center"/>
        <w:rPr>
          <w:b/>
          <w:sz w:val="28"/>
          <w:szCs w:val="28"/>
        </w:rPr>
      </w:pPr>
    </w:p>
    <w:p w:rsidR="0018354A" w:rsidRPr="00CC42AE" w:rsidRDefault="0018354A" w:rsidP="00D465D1">
      <w:pPr>
        <w:ind w:right="-55"/>
        <w:jc w:val="center"/>
        <w:rPr>
          <w:sz w:val="28"/>
          <w:szCs w:val="28"/>
        </w:rPr>
      </w:pPr>
      <w:bookmarkStart w:id="0" w:name="_GoBack"/>
      <w:bookmarkEnd w:id="0"/>
    </w:p>
    <w:p w:rsidR="00D465D1" w:rsidRPr="0018354A" w:rsidRDefault="00D465D1" w:rsidP="00D465D1">
      <w:pPr>
        <w:ind w:right="-55"/>
        <w:jc w:val="center"/>
        <w:rPr>
          <w:b/>
          <w:sz w:val="28"/>
          <w:szCs w:val="28"/>
        </w:rPr>
      </w:pPr>
      <w:r w:rsidRPr="0018354A">
        <w:rPr>
          <w:b/>
          <w:sz w:val="28"/>
          <w:szCs w:val="28"/>
        </w:rPr>
        <w:t>Перечень типовых нарушений обязательных требований</w:t>
      </w:r>
    </w:p>
    <w:p w:rsidR="00D465D1" w:rsidRPr="0018354A" w:rsidRDefault="0018354A" w:rsidP="00D465D1">
      <w:pPr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</w:t>
      </w:r>
      <w:r w:rsidR="00D465D1" w:rsidRPr="0018354A">
        <w:rPr>
          <w:b/>
          <w:sz w:val="28"/>
          <w:szCs w:val="28"/>
        </w:rPr>
        <w:t xml:space="preserve"> государственного надзора за деятельностью в гражданской авиации</w:t>
      </w:r>
    </w:p>
    <w:p w:rsidR="00D465D1" w:rsidRDefault="00D465D1" w:rsidP="00D465D1">
      <w:pPr>
        <w:ind w:right="-55"/>
        <w:jc w:val="center"/>
        <w:rPr>
          <w:sz w:val="28"/>
          <w:szCs w:val="28"/>
          <w:u w:val="single"/>
        </w:rPr>
      </w:pPr>
    </w:p>
    <w:p w:rsidR="0018354A" w:rsidRPr="00D465D1" w:rsidRDefault="0018354A" w:rsidP="00D465D1">
      <w:pPr>
        <w:ind w:right="-55"/>
        <w:jc w:val="center"/>
        <w:rPr>
          <w:sz w:val="28"/>
          <w:szCs w:val="28"/>
          <w:u w:val="single"/>
        </w:rPr>
      </w:pPr>
    </w:p>
    <w:tbl>
      <w:tblPr>
        <w:tblStyle w:val="ac"/>
        <w:tblpPr w:leftFromText="180" w:rightFromText="180" w:vertAnchor="text" w:horzAnchor="margin" w:tblpY="15"/>
        <w:tblOverlap w:val="never"/>
        <w:tblW w:w="15955" w:type="dxa"/>
        <w:tblLayout w:type="fixed"/>
        <w:tblLook w:val="04A0" w:firstRow="1" w:lastRow="0" w:firstColumn="1" w:lastColumn="0" w:noHBand="0" w:noVBand="1"/>
      </w:tblPr>
      <w:tblGrid>
        <w:gridCol w:w="675"/>
        <w:gridCol w:w="3374"/>
        <w:gridCol w:w="4253"/>
        <w:gridCol w:w="4110"/>
        <w:gridCol w:w="1984"/>
        <w:gridCol w:w="1559"/>
      </w:tblGrid>
      <w:tr w:rsidR="00D21706" w:rsidRPr="000677C2" w:rsidTr="008A0902">
        <w:trPr>
          <w:trHeight w:val="458"/>
          <w:tblHeader/>
        </w:trPr>
        <w:tc>
          <w:tcPr>
            <w:tcW w:w="675" w:type="dxa"/>
            <w:vMerge w:val="restart"/>
            <w:vAlign w:val="center"/>
          </w:tcPr>
          <w:p w:rsidR="00D21706" w:rsidRPr="000677C2" w:rsidRDefault="00D21706" w:rsidP="008A0902">
            <w:pPr>
              <w:widowControl w:val="0"/>
              <w:contextualSpacing/>
              <w:jc w:val="center"/>
              <w:rPr>
                <w:bCs/>
              </w:rPr>
            </w:pPr>
            <w:r w:rsidRPr="000677C2">
              <w:rPr>
                <w:bCs/>
              </w:rPr>
              <w:t xml:space="preserve">№ </w:t>
            </w:r>
            <w:proofErr w:type="gramStart"/>
            <w:r w:rsidRPr="000677C2">
              <w:rPr>
                <w:bCs/>
              </w:rPr>
              <w:t>п</w:t>
            </w:r>
            <w:proofErr w:type="gramEnd"/>
            <w:r w:rsidRPr="000677C2">
              <w:rPr>
                <w:bCs/>
              </w:rPr>
              <w:t>/п</w:t>
            </w:r>
          </w:p>
        </w:tc>
        <w:tc>
          <w:tcPr>
            <w:tcW w:w="3374" w:type="dxa"/>
            <w:vMerge w:val="restart"/>
          </w:tcPr>
          <w:p w:rsidR="00D21706" w:rsidRPr="000677C2" w:rsidRDefault="00D21706" w:rsidP="008A0902">
            <w:pPr>
              <w:widowControl w:val="0"/>
              <w:contextualSpacing/>
              <w:jc w:val="center"/>
              <w:rPr>
                <w:bCs/>
              </w:rPr>
            </w:pPr>
            <w:r w:rsidRPr="000677C2">
              <w:rPr>
                <w:bCs/>
              </w:rPr>
              <w:t xml:space="preserve">Наименование </w:t>
            </w:r>
            <w:proofErr w:type="gramStart"/>
            <w:r w:rsidRPr="000677C2">
              <w:rPr>
                <w:bCs/>
              </w:rPr>
              <w:t>нормативного</w:t>
            </w:r>
            <w:proofErr w:type="gramEnd"/>
          </w:p>
          <w:p w:rsidR="00D21706" w:rsidRPr="000677C2" w:rsidRDefault="00D21706" w:rsidP="008A0902">
            <w:pPr>
              <w:widowControl w:val="0"/>
              <w:contextualSpacing/>
              <w:jc w:val="center"/>
              <w:rPr>
                <w:bCs/>
              </w:rPr>
            </w:pPr>
            <w:r w:rsidRPr="000677C2">
              <w:rPr>
                <w:bCs/>
              </w:rPr>
              <w:t>правового акта, устанавливающего обязательные требования</w:t>
            </w:r>
          </w:p>
        </w:tc>
        <w:tc>
          <w:tcPr>
            <w:tcW w:w="4253" w:type="dxa"/>
            <w:vMerge w:val="restart"/>
            <w:vAlign w:val="center"/>
          </w:tcPr>
          <w:p w:rsidR="00D21706" w:rsidRPr="000677C2" w:rsidRDefault="00D21706" w:rsidP="008A0902">
            <w:pPr>
              <w:widowControl w:val="0"/>
              <w:contextualSpacing/>
              <w:jc w:val="center"/>
              <w:rPr>
                <w:bCs/>
              </w:rPr>
            </w:pPr>
            <w:r w:rsidRPr="000677C2">
              <w:rPr>
                <w:bCs/>
              </w:rPr>
              <w:t>Обязательные требования</w:t>
            </w:r>
          </w:p>
        </w:tc>
        <w:tc>
          <w:tcPr>
            <w:tcW w:w="4110" w:type="dxa"/>
            <w:vMerge w:val="restart"/>
          </w:tcPr>
          <w:p w:rsidR="00D21706" w:rsidRPr="000677C2" w:rsidRDefault="00D21706" w:rsidP="008A0902">
            <w:pPr>
              <w:widowControl w:val="0"/>
              <w:ind w:left="-108" w:right="-108"/>
              <w:contextualSpacing/>
              <w:jc w:val="center"/>
              <w:rPr>
                <w:bCs/>
              </w:rPr>
            </w:pPr>
            <w:r w:rsidRPr="000677C2">
              <w:rPr>
                <w:bCs/>
              </w:rPr>
              <w:t>Ответственность</w:t>
            </w:r>
          </w:p>
          <w:p w:rsidR="00D21706" w:rsidRPr="000677C2" w:rsidRDefault="00D21706" w:rsidP="008A0902">
            <w:pPr>
              <w:widowControl w:val="0"/>
              <w:ind w:left="-108"/>
              <w:contextualSpacing/>
              <w:jc w:val="center"/>
              <w:rPr>
                <w:bCs/>
              </w:rPr>
            </w:pPr>
            <w:r w:rsidRPr="000677C2">
              <w:rPr>
                <w:bCs/>
              </w:rPr>
              <w:t xml:space="preserve">за нарушение, </w:t>
            </w:r>
            <w:proofErr w:type="gramStart"/>
            <w:r w:rsidRPr="000677C2">
              <w:rPr>
                <w:bCs/>
              </w:rPr>
              <w:t>предусмотренная</w:t>
            </w:r>
            <w:proofErr w:type="gramEnd"/>
            <w:r w:rsidRPr="000677C2">
              <w:rPr>
                <w:bCs/>
              </w:rPr>
              <w:t xml:space="preserve"> законодательством Российской Федерации</w:t>
            </w:r>
          </w:p>
        </w:tc>
        <w:tc>
          <w:tcPr>
            <w:tcW w:w="1984" w:type="dxa"/>
            <w:vMerge w:val="restart"/>
            <w:vAlign w:val="center"/>
          </w:tcPr>
          <w:p w:rsidR="00D21706" w:rsidRPr="000677C2" w:rsidRDefault="00D21706" w:rsidP="008A0902">
            <w:pPr>
              <w:widowControl w:val="0"/>
              <w:contextualSpacing/>
              <w:jc w:val="center"/>
              <w:rPr>
                <w:bCs/>
              </w:rPr>
            </w:pPr>
            <w:r w:rsidRPr="000677C2">
              <w:rPr>
                <w:bCs/>
              </w:rPr>
              <w:t>Степень</w:t>
            </w:r>
          </w:p>
          <w:p w:rsidR="00D21706" w:rsidRPr="000677C2" w:rsidRDefault="00D21706" w:rsidP="008A0902">
            <w:pPr>
              <w:widowControl w:val="0"/>
              <w:ind w:left="-108" w:right="-61"/>
              <w:contextualSpacing/>
              <w:jc w:val="center"/>
              <w:rPr>
                <w:bCs/>
              </w:rPr>
            </w:pPr>
            <w:r w:rsidRPr="000677C2">
              <w:rPr>
                <w:bCs/>
              </w:rPr>
              <w:t>риска причинения вреда</w:t>
            </w:r>
          </w:p>
          <w:p w:rsidR="00D21706" w:rsidRPr="000677C2" w:rsidRDefault="00D21706" w:rsidP="008A0902">
            <w:pPr>
              <w:widowControl w:val="0"/>
              <w:ind w:left="-108" w:right="-61"/>
              <w:contextualSpacing/>
              <w:jc w:val="center"/>
              <w:rPr>
                <w:bCs/>
              </w:rPr>
            </w:pPr>
            <w:r w:rsidRPr="000677C2">
              <w:rPr>
                <w:bCs/>
              </w:rPr>
              <w:t>(высокая, средняя, низкая)</w:t>
            </w:r>
          </w:p>
          <w:p w:rsidR="00D21706" w:rsidRPr="000677C2" w:rsidRDefault="00D21706" w:rsidP="008A0902">
            <w:pPr>
              <w:widowControl w:val="0"/>
              <w:ind w:left="-108" w:right="-61"/>
              <w:contextualSpacing/>
              <w:jc w:val="center"/>
              <w:rPr>
                <w:b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21706" w:rsidRPr="000677C2" w:rsidRDefault="00D21706" w:rsidP="008A0902">
            <w:pPr>
              <w:widowControl w:val="0"/>
              <w:contextualSpacing/>
              <w:jc w:val="center"/>
              <w:rPr>
                <w:bCs/>
              </w:rPr>
            </w:pPr>
            <w:r w:rsidRPr="000677C2">
              <w:rPr>
                <w:bCs/>
              </w:rPr>
              <w:t xml:space="preserve">Количество выявленных нарушений за </w:t>
            </w:r>
            <w:r w:rsidRPr="000677C2">
              <w:rPr>
                <w:bCs/>
                <w:lang w:val="en-US"/>
              </w:rPr>
              <w:t>I</w:t>
            </w:r>
            <w:r w:rsidRPr="000677C2">
              <w:rPr>
                <w:bCs/>
              </w:rPr>
              <w:t>-</w:t>
            </w:r>
            <w:r w:rsidRPr="000677C2">
              <w:rPr>
                <w:bCs/>
                <w:lang w:val="en-US"/>
              </w:rPr>
              <w:t>III</w:t>
            </w:r>
            <w:r w:rsidRPr="000677C2">
              <w:rPr>
                <w:bCs/>
              </w:rPr>
              <w:t xml:space="preserve"> кв.</w:t>
            </w:r>
          </w:p>
          <w:p w:rsidR="00D21706" w:rsidRPr="000677C2" w:rsidRDefault="00D21706" w:rsidP="008A0902">
            <w:pPr>
              <w:widowControl w:val="0"/>
              <w:contextualSpacing/>
              <w:jc w:val="center"/>
              <w:rPr>
                <w:bCs/>
              </w:rPr>
            </w:pPr>
            <w:r w:rsidRPr="000677C2">
              <w:rPr>
                <w:bCs/>
              </w:rPr>
              <w:t>2017 г.</w:t>
            </w:r>
          </w:p>
        </w:tc>
      </w:tr>
      <w:tr w:rsidR="00D21706" w:rsidRPr="000677C2" w:rsidTr="008A0902">
        <w:trPr>
          <w:trHeight w:val="458"/>
          <w:tblHeader/>
        </w:trPr>
        <w:tc>
          <w:tcPr>
            <w:tcW w:w="675" w:type="dxa"/>
            <w:vMerge/>
            <w:vAlign w:val="center"/>
          </w:tcPr>
          <w:p w:rsidR="00D21706" w:rsidRPr="000677C2" w:rsidRDefault="00D21706" w:rsidP="008A090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374" w:type="dxa"/>
            <w:vMerge/>
          </w:tcPr>
          <w:p w:rsidR="00D21706" w:rsidRPr="000677C2" w:rsidRDefault="00D21706" w:rsidP="008A090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3" w:type="dxa"/>
            <w:vMerge/>
          </w:tcPr>
          <w:p w:rsidR="00D21706" w:rsidRPr="000677C2" w:rsidRDefault="00D21706" w:rsidP="008A090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110" w:type="dxa"/>
            <w:vMerge/>
          </w:tcPr>
          <w:p w:rsidR="00D21706" w:rsidRPr="000677C2" w:rsidRDefault="00D21706" w:rsidP="008A0902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  <w:vMerge/>
            <w:vAlign w:val="center"/>
          </w:tcPr>
          <w:p w:rsidR="00D21706" w:rsidRPr="000677C2" w:rsidRDefault="00D21706" w:rsidP="008A090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21706" w:rsidRPr="000677C2" w:rsidRDefault="00D21706" w:rsidP="008A0902">
            <w:pPr>
              <w:widowControl w:val="0"/>
              <w:autoSpaceDE w:val="0"/>
              <w:autoSpaceDN w:val="0"/>
              <w:jc w:val="center"/>
            </w:pPr>
          </w:p>
        </w:tc>
      </w:tr>
      <w:tr w:rsidR="00D21706" w:rsidRPr="000677C2" w:rsidTr="008A0902">
        <w:trPr>
          <w:trHeight w:val="272"/>
          <w:tblHeader/>
        </w:trPr>
        <w:tc>
          <w:tcPr>
            <w:tcW w:w="15955" w:type="dxa"/>
            <w:gridSpan w:val="6"/>
            <w:vAlign w:val="center"/>
          </w:tcPr>
          <w:p w:rsidR="00D21706" w:rsidRPr="000677C2" w:rsidRDefault="00D21706" w:rsidP="008A090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677C2">
              <w:rPr>
                <w:b/>
              </w:rPr>
              <w:t>1. Отдел надзора в сфере использования воздушного пространства и аэронавигационного обслуживания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</w:pPr>
          </w:p>
        </w:tc>
        <w:tc>
          <w:tcPr>
            <w:tcW w:w="3374" w:type="dxa"/>
          </w:tcPr>
          <w:p w:rsidR="00286801" w:rsidRPr="000677C2" w:rsidRDefault="00286801" w:rsidP="008A0902">
            <w:pPr>
              <w:widowControl w:val="0"/>
              <w:autoSpaceDE w:val="0"/>
              <w:autoSpaceDN w:val="0"/>
              <w:adjustRightInd w:val="0"/>
            </w:pPr>
            <w:r w:rsidRPr="000677C2">
              <w:t>Приказ Минтранса России от 31.10.2014 № 305</w:t>
            </w:r>
            <w:r w:rsidRPr="000677C2">
              <w:br/>
              <w:t>«Об утверждении Порядка разработки и правил предоставления аэронавигационной информации»</w:t>
            </w:r>
          </w:p>
          <w:p w:rsidR="00C51167" w:rsidRPr="000677C2" w:rsidRDefault="00C51167" w:rsidP="008A090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77C2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- Приказ № 305)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contextualSpacing/>
              <w:jc w:val="both"/>
            </w:pPr>
            <w:r w:rsidRPr="000677C2">
              <w:t>Требование п. 5</w:t>
            </w:r>
            <w:proofErr w:type="gramStart"/>
            <w:r w:rsidRPr="000677C2">
              <w:t xml:space="preserve"> С</w:t>
            </w:r>
            <w:proofErr w:type="gramEnd"/>
            <w:r w:rsidRPr="000677C2">
              <w:t>облюдает ли юридическое лицо установленный порядок разработки и правила предоставления аэронавигационной информации?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both"/>
            </w:pPr>
            <w:proofErr w:type="spellStart"/>
            <w:r w:rsidRPr="000677C2">
              <w:t>п.п</w:t>
            </w:r>
            <w:proofErr w:type="spellEnd"/>
            <w:r w:rsidRPr="000677C2"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center"/>
            </w:pPr>
            <w:r w:rsidRPr="000677C2"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center"/>
            </w:pPr>
            <w:r w:rsidRPr="000677C2">
              <w:t>3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tabs>
                <w:tab w:val="left" w:pos="284"/>
                <w:tab w:val="left" w:pos="317"/>
              </w:tabs>
              <w:contextualSpacing/>
              <w:jc w:val="both"/>
            </w:pPr>
            <w:r w:rsidRPr="000677C2">
              <w:t>Приказ № 305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contextualSpacing/>
              <w:jc w:val="both"/>
            </w:pPr>
            <w:r w:rsidRPr="000677C2">
              <w:t>Требование п. 6</w:t>
            </w:r>
            <w:proofErr w:type="gramStart"/>
            <w:r w:rsidRPr="000677C2">
              <w:t xml:space="preserve"> П</w:t>
            </w:r>
            <w:proofErr w:type="gramEnd"/>
            <w:r w:rsidRPr="000677C2">
              <w:t>роисходит ли составление (формирование) исходных аэронавигационных данных (информации)?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both"/>
            </w:pPr>
            <w:proofErr w:type="spellStart"/>
            <w:r w:rsidRPr="000677C2">
              <w:t>п.п</w:t>
            </w:r>
            <w:proofErr w:type="spellEnd"/>
            <w:r w:rsidRPr="000677C2"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center"/>
            </w:pPr>
            <w:r w:rsidRPr="000677C2">
              <w:t>3</w:t>
            </w:r>
          </w:p>
        </w:tc>
      </w:tr>
      <w:tr w:rsidR="00C51167" w:rsidRPr="000677C2" w:rsidTr="008A0902">
        <w:trPr>
          <w:trHeight w:val="1646"/>
        </w:trPr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tabs>
                <w:tab w:val="left" w:pos="284"/>
                <w:tab w:val="left" w:pos="317"/>
              </w:tabs>
              <w:contextualSpacing/>
              <w:jc w:val="both"/>
            </w:pPr>
            <w:r w:rsidRPr="000677C2">
              <w:rPr>
                <w:rFonts w:eastAsia="Calibri"/>
                <w:lang w:bidi="en-US"/>
              </w:rPr>
              <w:t xml:space="preserve">Приказ № 305 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contextualSpacing/>
              <w:jc w:val="both"/>
            </w:pPr>
            <w:r w:rsidRPr="000677C2">
              <w:t>Требование п.</w:t>
            </w:r>
            <w:r w:rsidRPr="000677C2">
              <w:rPr>
                <w:rFonts w:eastAsia="Calibri"/>
                <w:lang w:bidi="en-US"/>
              </w:rPr>
              <w:t xml:space="preserve"> 7</w:t>
            </w:r>
            <w:proofErr w:type="gramStart"/>
            <w:r w:rsidRPr="000677C2">
              <w:t xml:space="preserve"> П</w:t>
            </w:r>
            <w:proofErr w:type="gramEnd"/>
            <w:r w:rsidRPr="000677C2">
              <w:t>редставило ли юридическое лицо геодезические данные в органы аэронавигационной информации?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both"/>
            </w:pPr>
            <w:proofErr w:type="spellStart"/>
            <w:r w:rsidRPr="000677C2">
              <w:t>п.п</w:t>
            </w:r>
            <w:proofErr w:type="spellEnd"/>
            <w:r w:rsidRPr="000677C2"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center"/>
            </w:pPr>
            <w:r w:rsidRPr="000677C2">
              <w:t>1</w:t>
            </w:r>
          </w:p>
        </w:tc>
      </w:tr>
      <w:tr w:rsidR="00C51167" w:rsidRPr="000677C2" w:rsidTr="008A0902">
        <w:trPr>
          <w:trHeight w:val="2689"/>
        </w:trPr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  <w:bCs/>
                <w:iCs/>
              </w:rPr>
            </w:pPr>
            <w:r w:rsidRPr="000677C2">
              <w:rPr>
                <w:rFonts w:eastAsia="Calibri"/>
                <w:lang w:bidi="en-US"/>
              </w:rPr>
              <w:t>Приказ № 305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  <w:lang w:bidi="en-US"/>
              </w:rPr>
            </w:pPr>
            <w:r w:rsidRPr="000677C2">
              <w:t>Требование п.</w:t>
            </w:r>
            <w:r w:rsidRPr="000677C2">
              <w:rPr>
                <w:rFonts w:eastAsia="Calibri"/>
                <w:lang w:bidi="en-US"/>
              </w:rPr>
              <w:t xml:space="preserve"> 27</w:t>
            </w:r>
            <w:proofErr w:type="gramStart"/>
            <w:r w:rsidRPr="000677C2">
              <w:rPr>
                <w:rFonts w:eastAsia="Calibri"/>
                <w:lang w:bidi="en-US"/>
              </w:rPr>
              <w:t xml:space="preserve"> </w:t>
            </w:r>
            <w:r w:rsidRPr="000677C2">
              <w:rPr>
                <w:rFonts w:eastAsia="Calibri"/>
                <w:bCs/>
                <w:iCs/>
              </w:rPr>
              <w:t>В</w:t>
            </w:r>
            <w:proofErr w:type="gramEnd"/>
            <w:r w:rsidRPr="000677C2">
              <w:rPr>
                <w:rFonts w:eastAsia="Calibri"/>
                <w:bCs/>
                <w:iCs/>
              </w:rPr>
              <w:t>недряют ли и совершенствуют ли систему управления качеством в соответствии с указанными требованиями стандартов гарантии качества и сертифицирован ли орган аэронавигационной информации и поставщики (составители) исходных аэронавигационных данных (информации), согласно указанным требованиям?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both"/>
            </w:pPr>
            <w:proofErr w:type="spellStart"/>
            <w:r w:rsidRPr="000677C2">
              <w:t>п.п</w:t>
            </w:r>
            <w:proofErr w:type="spellEnd"/>
            <w:r w:rsidRPr="000677C2"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center"/>
            </w:pPr>
            <w:r w:rsidRPr="000677C2">
              <w:t>7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</w:pPr>
          </w:p>
        </w:tc>
        <w:tc>
          <w:tcPr>
            <w:tcW w:w="3374" w:type="dxa"/>
          </w:tcPr>
          <w:p w:rsidR="009D4E36" w:rsidRPr="000677C2" w:rsidRDefault="009D4E36" w:rsidP="008A0902">
            <w:pPr>
              <w:widowControl w:val="0"/>
              <w:autoSpaceDE w:val="0"/>
              <w:autoSpaceDN w:val="0"/>
              <w:adjustRightInd w:val="0"/>
            </w:pPr>
            <w:r w:rsidRPr="000677C2">
              <w:t>Приказ Минтранса России от 25.11.2011 № 293</w:t>
            </w:r>
            <w:r w:rsidRPr="000677C2">
              <w:br/>
              <w:t>«Об утверждении Федеральных авиационных правил «Организация воздушного движения в Российской Федерации»</w:t>
            </w:r>
          </w:p>
          <w:p w:rsidR="009D4E36" w:rsidRPr="000677C2" w:rsidRDefault="009D4E36" w:rsidP="008A0902">
            <w:pPr>
              <w:widowControl w:val="0"/>
              <w:autoSpaceDE w:val="0"/>
              <w:autoSpaceDN w:val="0"/>
              <w:adjustRightInd w:val="0"/>
            </w:pPr>
            <w:r w:rsidRPr="000677C2">
              <w:t>(далее ФАП-293)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outlineLvl w:val="0"/>
              <w:rPr>
                <w:bCs/>
                <w:kern w:val="32"/>
                <w:lang w:bidi="en-US"/>
              </w:rPr>
            </w:pPr>
            <w:r w:rsidRPr="000677C2">
              <w:t>Требование п.</w:t>
            </w:r>
            <w:r w:rsidRPr="000677C2">
              <w:rPr>
                <w:bCs/>
                <w:kern w:val="32"/>
                <w:lang w:bidi="en-US"/>
              </w:rPr>
              <w:t xml:space="preserve"> 3.2.1</w:t>
            </w:r>
            <w:r w:rsidRPr="000677C2">
              <w:t xml:space="preserve"> Равномерно ли распределена нагрузка на диспетчеров в воздушном пространстве, в котором орган ОВД предоставляет диспетчерское обслуживание, разделено ли воздушное пространство на секторы?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both"/>
            </w:pPr>
            <w:proofErr w:type="spellStart"/>
            <w:r w:rsidRPr="000677C2">
              <w:t>п.п</w:t>
            </w:r>
            <w:proofErr w:type="spellEnd"/>
            <w:r w:rsidRPr="000677C2"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center"/>
            </w:pPr>
            <w:r w:rsidRPr="000677C2">
              <w:t>4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t>ФАП-293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outlineLvl w:val="0"/>
              <w:rPr>
                <w:bCs/>
                <w:kern w:val="32"/>
                <w:lang w:bidi="en-US"/>
              </w:rPr>
            </w:pPr>
            <w:r w:rsidRPr="000677C2">
              <w:t>Требование п. 12.5</w:t>
            </w:r>
            <w:proofErr w:type="gramStart"/>
            <w:r w:rsidRPr="000677C2">
              <w:t xml:space="preserve"> </w:t>
            </w:r>
            <w:r w:rsidRPr="000677C2">
              <w:rPr>
                <w:rFonts w:eastAsia="Calibri"/>
              </w:rPr>
              <w:t>О</w:t>
            </w:r>
            <w:proofErr w:type="gramEnd"/>
            <w:r w:rsidRPr="000677C2">
              <w:rPr>
                <w:rFonts w:eastAsia="Calibri"/>
              </w:rPr>
              <w:t xml:space="preserve">ценивается ли и классифицируется с точки зрения приемлемого уровня риска любая фактическая или потенциальная опасность, </w:t>
            </w:r>
            <w:r w:rsidRPr="000677C2">
              <w:t>связанная с предоставлением обслуживания воздушного движения в воздушном пространстве или на аэродроме, выявленная в процессе деятельности по обеспечению безопасности полетов при обслуживании воздушного движения или каким-либо другим способом, оценивается и классифицируется с точки зрения приемлемого уровня риска?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both"/>
            </w:pPr>
            <w:proofErr w:type="spellStart"/>
            <w:r w:rsidRPr="000677C2">
              <w:t>п.п</w:t>
            </w:r>
            <w:proofErr w:type="spellEnd"/>
            <w:r w:rsidRPr="000677C2"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center"/>
            </w:pPr>
            <w:r w:rsidRPr="000677C2">
              <w:t>10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</w:pPr>
          </w:p>
        </w:tc>
        <w:tc>
          <w:tcPr>
            <w:tcW w:w="3374" w:type="dxa"/>
          </w:tcPr>
          <w:p w:rsidR="008E2E22" w:rsidRPr="000677C2" w:rsidRDefault="008E2E22" w:rsidP="008A0902">
            <w:pPr>
              <w:widowControl w:val="0"/>
              <w:autoSpaceDE w:val="0"/>
              <w:autoSpaceDN w:val="0"/>
              <w:adjustRightInd w:val="0"/>
            </w:pPr>
            <w:r w:rsidRPr="000677C2">
              <w:t xml:space="preserve">Приказ Минтранса России от </w:t>
            </w:r>
            <w:r w:rsidRPr="000677C2">
              <w:lastRenderedPageBreak/>
              <w:t>20.10.2014 № 297</w:t>
            </w:r>
            <w:r w:rsidRPr="000677C2">
              <w:br/>
              <w:t>«Об утверждении Федеральных авиационных правил «Радиотехническое обеспечение полетов воздушных судов и авиационная электросвязь в гражданской авиации»</w:t>
            </w:r>
          </w:p>
          <w:p w:rsidR="00C51167" w:rsidRPr="000677C2" w:rsidRDefault="008E2E22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(далее ФАП-297)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Требование п. 3.3</w:t>
            </w:r>
            <w:proofErr w:type="gramStart"/>
            <w:r w:rsidRPr="000677C2">
              <w:rPr>
                <w:rFonts w:eastAsia="Calibri"/>
              </w:rPr>
              <w:t xml:space="preserve"> С</w:t>
            </w:r>
            <w:proofErr w:type="gramEnd"/>
            <w:r w:rsidRPr="000677C2">
              <w:rPr>
                <w:rFonts w:eastAsia="Calibri"/>
              </w:rPr>
              <w:t xml:space="preserve">уществует ли </w:t>
            </w:r>
            <w:r w:rsidRPr="000677C2">
              <w:rPr>
                <w:rFonts w:eastAsia="Calibri"/>
              </w:rPr>
              <w:lastRenderedPageBreak/>
              <w:t>контроль за состоянием технической эксплуатации объектов РТОП и авиационной электросвязи?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both"/>
            </w:pPr>
            <w:proofErr w:type="spellStart"/>
            <w:r w:rsidRPr="000677C2">
              <w:lastRenderedPageBreak/>
              <w:t>п.п</w:t>
            </w:r>
            <w:proofErr w:type="spellEnd"/>
            <w:r w:rsidRPr="000677C2">
              <w:t xml:space="preserve">. В п.4 Положения о федеральном </w:t>
            </w:r>
            <w:r w:rsidRPr="000677C2">
              <w:lastRenderedPageBreak/>
              <w:t>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lastRenderedPageBreak/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center"/>
            </w:pPr>
            <w:r w:rsidRPr="000677C2">
              <w:t>7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ФАП-297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Требование п. 3.33</w:t>
            </w:r>
            <w:proofErr w:type="gramStart"/>
            <w:r w:rsidRPr="000677C2">
              <w:rPr>
                <w:rFonts w:eastAsia="Calibri"/>
              </w:rPr>
              <w:t xml:space="preserve"> В</w:t>
            </w:r>
            <w:proofErr w:type="gramEnd"/>
            <w:r w:rsidRPr="000677C2">
              <w:rPr>
                <w:rFonts w:eastAsia="Calibri"/>
              </w:rPr>
              <w:t>носятся ли соответствующие записи после выполнения работ по доработке формуляра средства РТОП и авиационной электросвязи?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both"/>
            </w:pPr>
            <w:proofErr w:type="spellStart"/>
            <w:r w:rsidRPr="000677C2">
              <w:t>п.п</w:t>
            </w:r>
            <w:proofErr w:type="spellEnd"/>
            <w:r w:rsidRPr="000677C2"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center"/>
            </w:pPr>
            <w:r w:rsidRPr="000677C2">
              <w:t>20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</w:pPr>
          </w:p>
        </w:tc>
        <w:tc>
          <w:tcPr>
            <w:tcW w:w="3374" w:type="dxa"/>
          </w:tcPr>
          <w:p w:rsidR="00AC52B4" w:rsidRPr="000677C2" w:rsidRDefault="00AC52B4" w:rsidP="008A0902">
            <w:pPr>
              <w:widowControl w:val="0"/>
              <w:autoSpaceDE w:val="0"/>
              <w:autoSpaceDN w:val="0"/>
              <w:adjustRightInd w:val="0"/>
            </w:pPr>
            <w:r w:rsidRPr="000677C2">
              <w:t>Приказ Минтранса России от 03.03.2014 № 60</w:t>
            </w:r>
            <w:r w:rsidRPr="000677C2">
              <w:br/>
              <w:t>«Об утверждении Федеральных авиационных правил «Предоставление метеорологической информации для обеспечения полетов воздушных судов»</w:t>
            </w:r>
          </w:p>
          <w:p w:rsidR="00C51167" w:rsidRPr="000677C2" w:rsidRDefault="00AC52B4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(далее ФАП-60)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Требование п. 14</w:t>
            </w:r>
            <w:proofErr w:type="gramStart"/>
            <w:r w:rsidRPr="000677C2">
              <w:rPr>
                <w:rFonts w:eastAsia="Calibri"/>
              </w:rPr>
              <w:t xml:space="preserve"> С</w:t>
            </w:r>
            <w:proofErr w:type="gramEnd"/>
            <w:r w:rsidRPr="000677C2">
              <w:rPr>
                <w:rFonts w:eastAsia="Calibri"/>
              </w:rPr>
              <w:t>уществует ли наличие Инструкции по метеорологическому обеспечению полетов на аэродроме?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both"/>
            </w:pPr>
            <w:proofErr w:type="spellStart"/>
            <w:r w:rsidRPr="000677C2">
              <w:t>п.п</w:t>
            </w:r>
            <w:proofErr w:type="spellEnd"/>
            <w:r w:rsidRPr="000677C2"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center"/>
            </w:pPr>
            <w:r w:rsidRPr="000677C2">
              <w:t>4</w:t>
            </w:r>
          </w:p>
        </w:tc>
      </w:tr>
      <w:tr w:rsidR="00C51167" w:rsidRPr="000677C2" w:rsidTr="008A0902">
        <w:tc>
          <w:tcPr>
            <w:tcW w:w="15955" w:type="dxa"/>
            <w:gridSpan w:val="6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0677C2">
              <w:rPr>
                <w:b/>
              </w:rPr>
              <w:t>2. Отдел надзора за деятельностью авиации общего назначения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Руководство по организации сбора, обработки и использования полетной информации в авиапредприятиях гражданской авиации Российской Федерации от 31.07.2001 № НА-296-р 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Требования </w:t>
            </w:r>
            <w:proofErr w:type="spellStart"/>
            <w:r w:rsidRPr="000677C2">
              <w:rPr>
                <w:rFonts w:eastAsia="Calibri"/>
              </w:rPr>
              <w:t>пп</w:t>
            </w:r>
            <w:proofErr w:type="spellEnd"/>
            <w:r w:rsidRPr="000677C2">
              <w:rPr>
                <w:rFonts w:eastAsia="Calibri"/>
              </w:rPr>
              <w:t xml:space="preserve"> 4.1.2, 4.1.3, 5.3, пункта 4, Приложения 4, Приложения 7. Не проведен комплексный контроль материалов СОК. Комплексные расшифровки полетной информации проводятся с нарушением требований Руководства по организации сбора, обработки и использования полетной информации в авиапредприятиях гражданской авиации Российской Федерации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proofErr w:type="gramStart"/>
            <w:r w:rsidRPr="000677C2">
              <w:rPr>
                <w:rFonts w:eastAsia="Calibri"/>
              </w:rPr>
              <w:t xml:space="preserve"> В</w:t>
            </w:r>
            <w:proofErr w:type="gramEnd"/>
            <w:r w:rsidRPr="000677C2">
              <w:rPr>
                <w:rFonts w:eastAsia="Calibri"/>
              </w:rPr>
              <w:t xml:space="preserve">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3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05917" w:rsidRPr="000677C2" w:rsidRDefault="00C05917" w:rsidP="008A0902">
            <w:pPr>
              <w:widowControl w:val="0"/>
              <w:autoSpaceDE w:val="0"/>
              <w:autoSpaceDN w:val="0"/>
              <w:adjustRightInd w:val="0"/>
            </w:pPr>
            <w:r w:rsidRPr="000677C2">
              <w:t xml:space="preserve">Приказ Минтранса России от </w:t>
            </w:r>
            <w:r w:rsidRPr="000677C2">
              <w:lastRenderedPageBreak/>
              <w:t>21.11</w:t>
            </w:r>
            <w:r w:rsidR="006F2A73">
              <w:t>.2005 №</w:t>
            </w:r>
            <w:r w:rsidRPr="000677C2">
              <w:t xml:space="preserve"> 139</w:t>
            </w:r>
            <w:r w:rsidRPr="000677C2">
              <w:br/>
              <w:t xml:space="preserve">«Об утверждении Положения об особенностях режима рабочего времени и времени отдыха </w:t>
            </w:r>
            <w:proofErr w:type="gramStart"/>
            <w:r w:rsidRPr="000677C2">
              <w:t>членов экипажей воздушных судов гражданской авиации Российской Федерации</w:t>
            </w:r>
            <w:proofErr w:type="gramEnd"/>
            <w:r w:rsidRPr="000677C2">
              <w:t>»</w:t>
            </w:r>
          </w:p>
          <w:p w:rsidR="00C51167" w:rsidRPr="000677C2" w:rsidRDefault="00C0591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(далее Приказ </w:t>
            </w:r>
            <w:r w:rsidR="006F2A73">
              <w:rPr>
                <w:rFonts w:eastAsia="Calibri"/>
              </w:rPr>
              <w:t xml:space="preserve">№ </w:t>
            </w:r>
            <w:r w:rsidRPr="000677C2">
              <w:rPr>
                <w:rFonts w:eastAsia="Calibri"/>
              </w:rPr>
              <w:t>139)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 xml:space="preserve">Требования п. 6,41,61,66 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 xml:space="preserve">ФАП-139 превышена продолжительность ежедневной </w:t>
            </w:r>
            <w:proofErr w:type="gramStart"/>
            <w:r w:rsidRPr="000677C2">
              <w:rPr>
                <w:rFonts w:eastAsia="Calibri"/>
              </w:rPr>
              <w:t>работы</w:t>
            </w:r>
            <w:proofErr w:type="gramEnd"/>
            <w:r w:rsidRPr="000677C2">
              <w:rPr>
                <w:rFonts w:eastAsia="Calibri"/>
              </w:rPr>
              <w:t xml:space="preserve"> и продолжительность рабочего времени члена летного экипажа в неделю 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lastRenderedPageBreak/>
              <w:t>п.п</w:t>
            </w:r>
            <w:proofErr w:type="spellEnd"/>
            <w:proofErr w:type="gramStart"/>
            <w:r w:rsidRPr="000677C2">
              <w:rPr>
                <w:rFonts w:eastAsia="Calibri"/>
              </w:rPr>
              <w:t xml:space="preserve"> В</w:t>
            </w:r>
            <w:proofErr w:type="gramEnd"/>
            <w:r w:rsidRPr="000677C2">
              <w:rPr>
                <w:rFonts w:eastAsia="Calibri"/>
              </w:rPr>
              <w:t xml:space="preserve"> п.4 Положения о федеральном </w:t>
            </w:r>
            <w:r w:rsidRPr="000677C2">
              <w:rPr>
                <w:rFonts w:eastAsia="Calibri"/>
              </w:rPr>
              <w:lastRenderedPageBreak/>
              <w:t>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0677C2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Приказ </w:t>
            </w:r>
            <w:r w:rsidR="006F2A73">
              <w:rPr>
                <w:rFonts w:eastAsia="Calibri"/>
              </w:rPr>
              <w:t xml:space="preserve">№ </w:t>
            </w:r>
            <w:r w:rsidR="00C51167" w:rsidRPr="000677C2">
              <w:rPr>
                <w:rFonts w:eastAsia="Calibri"/>
              </w:rPr>
              <w:t>139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Требования п. 52, 53 ФАП-139 предоставление в полном объеме члену летного экипажа ежегодного оплачиваемого отпуска 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proofErr w:type="gramStart"/>
            <w:r w:rsidRPr="000677C2">
              <w:rPr>
                <w:rFonts w:eastAsia="Calibri"/>
              </w:rPr>
              <w:t xml:space="preserve"> В</w:t>
            </w:r>
            <w:proofErr w:type="gramEnd"/>
            <w:r w:rsidRPr="000677C2">
              <w:rPr>
                <w:rFonts w:eastAsia="Calibri"/>
              </w:rPr>
              <w:t xml:space="preserve">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340AE5" w:rsidRPr="000677C2" w:rsidRDefault="00340AE5" w:rsidP="008A0902">
            <w:pPr>
              <w:widowControl w:val="0"/>
              <w:autoSpaceDE w:val="0"/>
              <w:autoSpaceDN w:val="0"/>
              <w:adjustRightInd w:val="0"/>
            </w:pPr>
            <w:r w:rsidRPr="000677C2">
              <w:t>Приказ Минтранса России от 31.07.2009 № 128</w:t>
            </w:r>
            <w:r w:rsidRPr="000677C2">
              <w:br/>
              <w:t>«Об утверждении Федеральных авиационных правил "Подготовка и выполнение полетов в гражданской авиации Российской Федерации»</w:t>
            </w:r>
          </w:p>
          <w:p w:rsidR="00C51167" w:rsidRPr="000677C2" w:rsidRDefault="00340AE5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(далее </w:t>
            </w:r>
            <w:r w:rsidR="00C51167" w:rsidRPr="000677C2">
              <w:rPr>
                <w:rFonts w:eastAsia="Calibri"/>
              </w:rPr>
              <w:t>ФАП-128</w:t>
            </w:r>
            <w:r w:rsidRPr="000677C2">
              <w:rPr>
                <w:rFonts w:eastAsia="Calibri"/>
              </w:rPr>
              <w:t>)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Требования п. 4.10 ФАП-128. Содержание обязательных разделов РПП </w:t>
            </w:r>
            <w:proofErr w:type="spellStart"/>
            <w:r w:rsidRPr="000677C2">
              <w:rPr>
                <w:rFonts w:eastAsia="Calibri"/>
              </w:rPr>
              <w:t>эксплуатанта</w:t>
            </w:r>
            <w:proofErr w:type="spellEnd"/>
            <w:r w:rsidRPr="000677C2">
              <w:rPr>
                <w:rFonts w:eastAsia="Calibri"/>
              </w:rPr>
              <w:t xml:space="preserve"> АОН. 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proofErr w:type="gramStart"/>
            <w:r w:rsidRPr="000677C2">
              <w:rPr>
                <w:rFonts w:eastAsia="Calibri"/>
              </w:rPr>
              <w:t xml:space="preserve"> В</w:t>
            </w:r>
            <w:proofErr w:type="gramEnd"/>
            <w:r w:rsidRPr="000677C2">
              <w:rPr>
                <w:rFonts w:eastAsia="Calibri"/>
              </w:rPr>
              <w:t xml:space="preserve">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4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ФАП-128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Требования п. 5.10 ФАП-128. Содержание обязательных процедур при подготовке ВС к полету. 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proofErr w:type="gramStart"/>
            <w:r w:rsidRPr="000677C2">
              <w:rPr>
                <w:rFonts w:eastAsia="Calibri"/>
              </w:rPr>
              <w:t xml:space="preserve"> В</w:t>
            </w:r>
            <w:proofErr w:type="gramEnd"/>
            <w:r w:rsidRPr="000677C2">
              <w:rPr>
                <w:rFonts w:eastAsia="Calibri"/>
              </w:rPr>
              <w:t xml:space="preserve">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ФАП-128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Требования п. 3.99 ФАП-128. Размеры зон безопасности посадочной площадки. 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proofErr w:type="gramStart"/>
            <w:r w:rsidRPr="000677C2">
              <w:rPr>
                <w:rFonts w:eastAsia="Calibri"/>
              </w:rPr>
              <w:t xml:space="preserve"> В</w:t>
            </w:r>
            <w:proofErr w:type="gramEnd"/>
            <w:r w:rsidRPr="000677C2">
              <w:rPr>
                <w:rFonts w:eastAsia="Calibri"/>
              </w:rPr>
              <w:t xml:space="preserve">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BF2546" w:rsidRDefault="00BF2546" w:rsidP="008A0902">
            <w:pPr>
              <w:widowControl w:val="0"/>
              <w:autoSpaceDE w:val="0"/>
              <w:autoSpaceDN w:val="0"/>
              <w:adjustRightInd w:val="0"/>
            </w:pPr>
            <w:r>
              <w:t>Постановление Правительства РФ от 11.03.2010 № 138</w:t>
            </w:r>
            <w:r>
              <w:br/>
              <w:t xml:space="preserve">«Об утверждении </w:t>
            </w:r>
            <w:r>
              <w:lastRenderedPageBreak/>
              <w:t>Федеральных правил использования воздушного пространства Российской Федерации»</w:t>
            </w:r>
          </w:p>
          <w:p w:rsidR="00C51167" w:rsidRPr="000677C2" w:rsidRDefault="00BF2546" w:rsidP="008A0902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(далее </w:t>
            </w:r>
            <w:r w:rsidR="00C51167" w:rsidRPr="000677C2">
              <w:rPr>
                <w:rFonts w:eastAsia="Calibri"/>
              </w:rPr>
              <w:t>ФАП-138</w:t>
            </w:r>
            <w:r>
              <w:rPr>
                <w:rFonts w:eastAsia="Calibri"/>
              </w:rPr>
              <w:t>)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 xml:space="preserve">Требования п. 69 ФАП-138. Использование воздушного пространства Российской Федерации. </w:t>
            </w:r>
            <w:r w:rsidRPr="000677C2">
              <w:rPr>
                <w:rFonts w:eastAsia="Calibri"/>
              </w:rPr>
              <w:lastRenderedPageBreak/>
              <w:t>Правила вертикального эшелонирования</w:t>
            </w:r>
            <w:proofErr w:type="gramStart"/>
            <w:r w:rsidRPr="000677C2">
              <w:rPr>
                <w:rFonts w:eastAsia="Calibri"/>
              </w:rPr>
              <w:t xml:space="preserve"> .</w:t>
            </w:r>
            <w:proofErr w:type="gramEnd"/>
            <w:r w:rsidRPr="000677C2">
              <w:rPr>
                <w:rFonts w:eastAsia="Calibri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lastRenderedPageBreak/>
              <w:t>п.п</w:t>
            </w:r>
            <w:proofErr w:type="spellEnd"/>
            <w:proofErr w:type="gramStart"/>
            <w:r w:rsidRPr="000677C2">
              <w:rPr>
                <w:rFonts w:eastAsia="Calibri"/>
              </w:rPr>
              <w:t xml:space="preserve"> В</w:t>
            </w:r>
            <w:proofErr w:type="gramEnd"/>
            <w:r w:rsidRPr="000677C2">
              <w:rPr>
                <w:rFonts w:eastAsia="Calibri"/>
              </w:rPr>
              <w:t xml:space="preserve"> п.4 Положения о федеральном государственном транспортном надзоре, утв. Постановлением </w:t>
            </w:r>
            <w:r w:rsidRPr="000677C2">
              <w:rPr>
                <w:rFonts w:eastAsia="Calibri"/>
              </w:rPr>
              <w:lastRenderedPageBreak/>
              <w:t>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ФАП-128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Требования п. 4.7 ФАП-128. Содержание руководства по обеспечению безопасности полетов. 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proofErr w:type="gramStart"/>
            <w:r w:rsidRPr="000677C2">
              <w:rPr>
                <w:rFonts w:eastAsia="Calibri"/>
              </w:rPr>
              <w:t xml:space="preserve"> В</w:t>
            </w:r>
            <w:proofErr w:type="gramEnd"/>
            <w:r w:rsidRPr="000677C2">
              <w:rPr>
                <w:rFonts w:eastAsia="Calibri"/>
              </w:rPr>
              <w:t xml:space="preserve">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ФАП-128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Требования п. 4.4, 4.9 ФАП-128. Содержание руководства по производству полетов эксплуатантов АОН по процедурам подготовки и выполнения полетов, инструкции и сведения необходимые авиационному персоналу для подготовки и выполнения полетов</w:t>
            </w:r>
            <w:proofErr w:type="gramStart"/>
            <w:r w:rsidRPr="000677C2">
              <w:rPr>
                <w:rFonts w:eastAsia="Calibri"/>
              </w:rPr>
              <w:t xml:space="preserve">.. </w:t>
            </w:r>
            <w:proofErr w:type="gramEnd"/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proofErr w:type="gramStart"/>
            <w:r w:rsidRPr="000677C2">
              <w:rPr>
                <w:rFonts w:eastAsia="Calibri"/>
              </w:rPr>
              <w:t xml:space="preserve"> В</w:t>
            </w:r>
            <w:proofErr w:type="gramEnd"/>
            <w:r w:rsidRPr="000677C2">
              <w:rPr>
                <w:rFonts w:eastAsia="Calibri"/>
              </w:rPr>
              <w:t xml:space="preserve">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15955" w:type="dxa"/>
            <w:gridSpan w:val="6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  <w:b/>
              </w:rPr>
            </w:pPr>
            <w:r w:rsidRPr="000677C2">
              <w:rPr>
                <w:rFonts w:eastAsia="Calibri"/>
                <w:b/>
              </w:rPr>
              <w:t>3. Отдел надзора за подготовкой авиационного персонала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54132C" w:rsidRDefault="0054132C" w:rsidP="008A0902">
            <w:pPr>
              <w:widowControl w:val="0"/>
            </w:pPr>
            <w:r w:rsidRPr="0054132C">
              <w:t>Приказ Минтранса России от 29.09.2015 №</w:t>
            </w:r>
            <w:r w:rsidR="00C51167" w:rsidRPr="0054132C">
              <w:t xml:space="preserve"> 289 </w:t>
            </w:r>
            <w:r>
              <w:t xml:space="preserve">«Об утверждении Федеральных авиационных правил «Требования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выдачи документа, подтверждающего соответствие образовательных организаций и организаций, </w:t>
            </w:r>
            <w:r>
              <w:lastRenderedPageBreak/>
              <w:t>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правил»</w:t>
            </w:r>
          </w:p>
          <w:p w:rsidR="00C51167" w:rsidRPr="000677C2" w:rsidRDefault="00C51167" w:rsidP="008A0902">
            <w:pPr>
              <w:widowControl w:val="0"/>
              <w:rPr>
                <w:rFonts w:eastAsia="Calibri"/>
              </w:rPr>
            </w:pPr>
            <w:r w:rsidRPr="0054132C">
              <w:t>(</w:t>
            </w:r>
            <w:r w:rsidR="006F2A73">
              <w:t>далее ФАП-</w:t>
            </w:r>
            <w:r w:rsidR="0054132C">
              <w:t>289)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Нарушено требование пункта 45 раздела IV ФАП – 289 в части наличия  в АУЦ перечня данных о трудовой деятельности и подготовки лиц руководящего состава, преподавателей, пилотов-инструкторов, инструкторов тренажера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  <w:b/>
              </w:rPr>
            </w:pPr>
            <w:r w:rsidRPr="000677C2">
              <w:rPr>
                <w:rFonts w:eastAsia="Calibri"/>
                <w:b/>
              </w:rPr>
              <w:t>Пункт 45 раздела IV ФАП – 289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6F2A73" w:rsidP="008A090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ФАП-</w:t>
            </w:r>
            <w:r w:rsidR="006D4E62">
              <w:rPr>
                <w:rFonts w:eastAsia="Calibri"/>
              </w:rPr>
              <w:t>289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Нарушено требование пункта 46 раздела IV ФАП – 289 в части выполнения   АУЦ программу подготовки персонала, обеспечивающую получение работниками АУЦ знаний и навыков, необходимых для реализации заявленных программ, включающую процедуры контроля указанных знаний и навыков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Пункт 46 раздела IV ФАП – 289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6F2A73" w:rsidP="008A090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ФАП-</w:t>
            </w:r>
            <w:r w:rsidR="00535392">
              <w:rPr>
                <w:rFonts w:eastAsia="Calibri"/>
              </w:rPr>
              <w:t>289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Нарушено требование пункта  51 раздела V ФАП – 289, в части выполнения программ подготовки, разработанных юридическим лицом, индивидуальным предпринимателем, осуществляющим коммерческие воздушные перевозки, организации по техническому обслуживанию, оператора аэродромов, организации, осуществляющей деятельность в сфере авиационной безопасности, или организации, выполняющей функции по организации воздушного движения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Пункт 51 раздела V ФАП – 289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6F2A73" w:rsidP="008A090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ФАП-</w:t>
            </w:r>
            <w:r w:rsidR="00535392">
              <w:rPr>
                <w:rFonts w:eastAsia="Calibri"/>
              </w:rPr>
              <w:t>289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Нарушено требование пункта 52 раздела V ФАП – 289, в части  обеспечения  АУЦ выполнение требования руководства по </w:t>
            </w:r>
            <w:r w:rsidRPr="000677C2">
              <w:rPr>
                <w:rFonts w:eastAsia="Calibri"/>
              </w:rPr>
              <w:lastRenderedPageBreak/>
              <w:t>организации деятельности АУЦ, соответствующее требованиям настоящих Правил, и обеспечить его соблюдение работниками АУЦ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Пункт 52 раздела V ФАП – 289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6F2A73" w:rsidP="008A090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ФАП-</w:t>
            </w:r>
            <w:r w:rsidR="00535392">
              <w:rPr>
                <w:rFonts w:eastAsia="Calibri"/>
              </w:rPr>
              <w:t>289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Нарушено требование пункта 57 раздела V ФАП – 289 в части,  наличия  документов, подтверждающие функционирование системы качества в соответствии с руководством по качеству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Пункт 57 раздела V ФАП – 289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4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6F2A73" w:rsidP="008A090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ФАП-</w:t>
            </w:r>
            <w:r w:rsidR="00535392">
              <w:rPr>
                <w:rFonts w:eastAsia="Calibri"/>
              </w:rPr>
              <w:t>289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Нарушено требование пункта 63, 65  в части,  оформления журнал учета документов, подтверждающих прохождение обучения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Пункты 63, 65 ФАП – 289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6F2A73" w:rsidP="008A090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ФАП-</w:t>
            </w:r>
            <w:r w:rsidR="00535392">
              <w:rPr>
                <w:rFonts w:eastAsia="Calibri"/>
              </w:rPr>
              <w:t>289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Нарушены требования пункта 9 раздела II ФАП – 289, пункта 65 раздела VI ФАП – 289, в части подтверждения  проведения внутренних аудитов, в случае планирования освоения новых программ подготовки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Пункт 9 раздела II ФАП – 289,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пункт 65 раздела VI ФАП – 289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4</w:t>
            </w:r>
          </w:p>
        </w:tc>
      </w:tr>
      <w:tr w:rsidR="00C51167" w:rsidRPr="000677C2" w:rsidTr="008A0902">
        <w:tc>
          <w:tcPr>
            <w:tcW w:w="15955" w:type="dxa"/>
            <w:gridSpan w:val="6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  <w:b/>
              </w:rPr>
            </w:pPr>
            <w:r w:rsidRPr="000677C2">
              <w:rPr>
                <w:rFonts w:eastAsia="Calibri"/>
                <w:b/>
              </w:rPr>
              <w:t>4. Отдел надзора за аэропортовой деятельностью и организацией воздушных перевозок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14478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Федеральный закон </w:t>
            </w:r>
            <w:r w:rsidRPr="000677C2">
              <w:rPr>
                <w:rFonts w:eastAsia="Calibri"/>
              </w:rPr>
              <w:br/>
              <w:t>от 19.03.1997</w:t>
            </w:r>
            <w:r>
              <w:rPr>
                <w:rFonts w:eastAsia="Calibri"/>
              </w:rPr>
              <w:t xml:space="preserve"> </w:t>
            </w:r>
            <w:r w:rsidRPr="000677C2">
              <w:rPr>
                <w:rFonts w:eastAsia="Calibri"/>
              </w:rPr>
              <w:t xml:space="preserve">№ 60-ФЗ  </w:t>
            </w:r>
            <w:r w:rsidR="00C779DA" w:rsidRPr="000677C2">
              <w:rPr>
                <w:rFonts w:eastAsia="Calibri"/>
              </w:rPr>
              <w:t xml:space="preserve">Воздушный кодекс РФ </w:t>
            </w:r>
            <w:r w:rsidR="00C51167" w:rsidRPr="000677C2">
              <w:rPr>
                <w:rFonts w:eastAsia="Calibri"/>
              </w:rPr>
              <w:t xml:space="preserve">Статья 102. Выполнение правил воздушных перевозок. </w:t>
            </w:r>
          </w:p>
        </w:tc>
        <w:tc>
          <w:tcPr>
            <w:tcW w:w="4253" w:type="dxa"/>
            <w:vAlign w:val="center"/>
          </w:tcPr>
          <w:p w:rsidR="00C51167" w:rsidRPr="000677C2" w:rsidRDefault="008A0902" w:rsidP="008A0902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C51167" w:rsidRPr="000677C2">
              <w:rPr>
                <w:rFonts w:eastAsia="Calibri"/>
              </w:rPr>
              <w:t>. 2. Перевозчики вправе устанавливать свои правила воздушных перевозок. Эти правила не должны противоречить общим правилам воздушной перевозки и ухудшать уровень обслуживания пассажиров, грузоотправителей, грузополучателей.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низкая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10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14478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Федеральный закон </w:t>
            </w:r>
            <w:r w:rsidRPr="000677C2">
              <w:rPr>
                <w:rFonts w:eastAsia="Calibri"/>
              </w:rPr>
              <w:br/>
              <w:t>от 19.03.1997</w:t>
            </w:r>
            <w:r>
              <w:rPr>
                <w:rFonts w:eastAsia="Calibri"/>
              </w:rPr>
              <w:t xml:space="preserve"> </w:t>
            </w:r>
            <w:r w:rsidRPr="000677C2">
              <w:rPr>
                <w:rFonts w:eastAsia="Calibri"/>
              </w:rPr>
              <w:t xml:space="preserve">№ 60-ФЗ  </w:t>
            </w:r>
            <w:r w:rsidR="00C779DA" w:rsidRPr="000677C2">
              <w:rPr>
                <w:rFonts w:eastAsia="Calibri"/>
              </w:rPr>
              <w:t>Воздушный кодекс РФ</w:t>
            </w:r>
            <w:r w:rsidR="00C779DA">
              <w:rPr>
                <w:rFonts w:eastAsia="Calibri"/>
              </w:rPr>
              <w:t xml:space="preserve"> </w:t>
            </w:r>
            <w:r w:rsidR="00C51167" w:rsidRPr="000677C2">
              <w:rPr>
                <w:rFonts w:eastAsia="Calibri"/>
              </w:rPr>
              <w:t xml:space="preserve">Статья 106. Услуги и льготы, предоставляемые пассажирам </w:t>
            </w:r>
            <w:r w:rsidR="00C51167" w:rsidRPr="000677C2">
              <w:rPr>
                <w:rFonts w:eastAsia="Calibri"/>
              </w:rPr>
              <w:lastRenderedPageBreak/>
              <w:t>воздушных судов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lastRenderedPageBreak/>
              <w:t>пп</w:t>
            </w:r>
            <w:proofErr w:type="spellEnd"/>
            <w:r w:rsidRPr="000677C2">
              <w:rPr>
                <w:rFonts w:eastAsia="Calibri"/>
              </w:rPr>
              <w:t xml:space="preserve">. 2 п.2 Пассажир воздушного судна имеет право бесплатного провоза своего багажа в пределах установленной нормы. Нормы бесплатного провоза багажа, в том </w:t>
            </w:r>
            <w:r w:rsidRPr="000677C2">
              <w:rPr>
                <w:rFonts w:eastAsia="Calibri"/>
              </w:rPr>
              <w:lastRenderedPageBreak/>
              <w:t>числе вещей, находящихся при пассажире, устанавливаются в зависимости от типа воздушного судна и не могут быть менее чем десять килограммов на одного пассажира;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низкая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7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A91561" w:rsidRDefault="00A91561" w:rsidP="008A0902">
            <w:pPr>
              <w:widowControl w:val="0"/>
              <w:autoSpaceDE w:val="0"/>
              <w:autoSpaceDN w:val="0"/>
              <w:adjustRightInd w:val="0"/>
            </w:pPr>
            <w:r>
              <w:t>Приказ Минтранса России от 28.06.2007 № 82</w:t>
            </w:r>
            <w:r w:rsidR="006F2A73">
              <w:t xml:space="preserve"> </w:t>
            </w:r>
            <w:r>
              <w:t>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</w:t>
            </w:r>
          </w:p>
          <w:p w:rsidR="00C51167" w:rsidRPr="000677C2" w:rsidRDefault="00A91561" w:rsidP="008A0902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 w:rsidR="00582CB7">
              <w:rPr>
                <w:rFonts w:eastAsia="Calibri"/>
              </w:rPr>
              <w:t>далее ФАП-</w:t>
            </w:r>
            <w:r>
              <w:rPr>
                <w:rFonts w:eastAsia="Calibri"/>
              </w:rPr>
              <w:t>82)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п.4 Перевозчики вправе устанавливать свои правила воздушных перевозок (далее - правила перевозчика). Эти правила не должны противоречить общим правилам воздушной перевозки и ухудшать уровень обслуживания пассажиров, грузоотправителей, грузополучателей</w:t>
            </w:r>
            <w:proofErr w:type="gramStart"/>
            <w:r w:rsidRPr="000677C2">
              <w:rPr>
                <w:rFonts w:eastAsia="Calibri"/>
              </w:rPr>
              <w:t xml:space="preserve"> .</w:t>
            </w:r>
            <w:proofErr w:type="gramEnd"/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Правила перевозчика могут быть изменены им без уведомления пассажиров, грузоотправителей и грузополучателей при условии, что изменения не применяются к пассажиру, грузоотправителю либо грузополучателю после заключения договора воздушной перевозки пассажира, договора воздушной перевозки груза.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низкая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6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ФАП-82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77. Для перевозки пассажира, багажа перевозчик обеспечивает проведение регистрации пассажиров и оформления багажа.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низкая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ФАП-82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п. 80. </w:t>
            </w:r>
            <w:proofErr w:type="gramStart"/>
            <w:r w:rsidRPr="000677C2">
              <w:rPr>
                <w:rFonts w:eastAsia="Calibri"/>
              </w:rPr>
              <w:t xml:space="preserve">Пассажир должен заблаговременно, не позднее установленного перевозчиком времени прибыть к месту регистрации пассажиров и оформления багажа для прохождения установленных процедур регистрации и оформления багажа, </w:t>
            </w:r>
            <w:r w:rsidRPr="000677C2">
              <w:rPr>
                <w:rFonts w:eastAsia="Calibri"/>
              </w:rPr>
              <w:lastRenderedPageBreak/>
              <w:t>оплаты сверхнормативного и (или) другого подлежащего оплате багажа, прохождения досмотра и т.п. (далее - предполетные формальности) и выполнения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или законодательством страны</w:t>
            </w:r>
            <w:proofErr w:type="gramEnd"/>
            <w:r w:rsidRPr="000677C2">
              <w:rPr>
                <w:rFonts w:eastAsia="Calibri"/>
              </w:rPr>
              <w:t xml:space="preserve">, с </w:t>
            </w:r>
            <w:proofErr w:type="gramStart"/>
            <w:r w:rsidRPr="000677C2">
              <w:rPr>
                <w:rFonts w:eastAsia="Calibri"/>
              </w:rPr>
              <w:t>территории</w:t>
            </w:r>
            <w:proofErr w:type="gramEnd"/>
            <w:r w:rsidRPr="000677C2">
              <w:rPr>
                <w:rFonts w:eastAsia="Calibri"/>
              </w:rPr>
              <w:t xml:space="preserve"> которой осуществляется перевозка, а также к месту посадки на борт воздушного судна.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bookmarkStart w:id="1" w:name="P289"/>
            <w:bookmarkEnd w:id="1"/>
            <w:r w:rsidRPr="000677C2">
              <w:rPr>
                <w:rFonts w:eastAsia="Calibri"/>
              </w:rPr>
              <w:t xml:space="preserve">п. 81. Регистрация пассажиров и оформление багажа на рейсы в аэропорту заканчивается не ранее чем за 40 минут до времени отправления воздушного судна по расписанию или по плану (графику) чартерных перевозок. </w:t>
            </w:r>
            <w:proofErr w:type="gramStart"/>
            <w:r w:rsidRPr="000677C2">
              <w:rPr>
                <w:rFonts w:eastAsia="Calibri"/>
              </w:rPr>
              <w:t xml:space="preserve">Время окончания регистрации в пунктах регистрации, расположенных за пределами аэропорта, а также регистрации на интернет-сайте перевозчика устанавливается перевозчиком с учетом времени, необходимого для доставки (прибытия) пассажиров и багажа в аэропорт отправления для посадки (погрузки) в воздушное судно и прохождения предполетных формальностей и требований, связанных с пограничным, таможенным, санитарно-карантинным, ветеринарным, карантинным </w:t>
            </w:r>
            <w:r w:rsidRPr="000677C2">
              <w:rPr>
                <w:rFonts w:eastAsia="Calibri"/>
              </w:rPr>
              <w:lastRenderedPageBreak/>
              <w:t>фитосанитарным видами контроля, предусмотренными законодательством Российской Федерации или законодательством страны</w:t>
            </w:r>
            <w:proofErr w:type="gramEnd"/>
            <w:r w:rsidRPr="000677C2">
              <w:rPr>
                <w:rFonts w:eastAsia="Calibri"/>
              </w:rPr>
              <w:t xml:space="preserve">, с </w:t>
            </w:r>
            <w:proofErr w:type="gramStart"/>
            <w:r w:rsidRPr="000677C2">
              <w:rPr>
                <w:rFonts w:eastAsia="Calibri"/>
              </w:rPr>
              <w:t>территории</w:t>
            </w:r>
            <w:proofErr w:type="gramEnd"/>
            <w:r w:rsidRPr="000677C2">
              <w:rPr>
                <w:rFonts w:eastAsia="Calibri"/>
              </w:rPr>
              <w:t xml:space="preserve"> которой осуществляется перевозка.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низкая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ФАП-82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п. 86. </w:t>
            </w:r>
            <w:proofErr w:type="gramStart"/>
            <w:r w:rsidRPr="000677C2">
              <w:rPr>
                <w:rFonts w:eastAsia="Calibri"/>
              </w:rPr>
              <w:t xml:space="preserve">Перевозчик или обслуживающая организация обязан указать в багажной квитанции, являющейся частью билета, удостоверяющей прием к перевозке багажа, количество мест и вес-брутто (далее - вес) багажа, кроме вещей, указанных в </w:t>
            </w:r>
            <w:hyperlink w:anchor="P450" w:history="1">
              <w:r w:rsidRPr="000677C2">
                <w:rPr>
                  <w:rFonts w:eastAsia="Calibri"/>
                </w:rPr>
                <w:t>пункте 135</w:t>
              </w:r>
            </w:hyperlink>
            <w:r w:rsidRPr="000677C2">
              <w:rPr>
                <w:rFonts w:eastAsia="Calibri"/>
              </w:rPr>
              <w:t xml:space="preserve"> настоящих Правил, и/или разместить информацию о приеме к перевозке багажа, количестве мест и весе багажа, кроме вещей, указанных в </w:t>
            </w:r>
            <w:hyperlink w:anchor="P450" w:history="1">
              <w:r w:rsidRPr="000677C2">
                <w:rPr>
                  <w:rFonts w:eastAsia="Calibri"/>
                </w:rPr>
                <w:t>пункте 135</w:t>
              </w:r>
            </w:hyperlink>
            <w:r w:rsidRPr="000677C2">
              <w:rPr>
                <w:rFonts w:eastAsia="Calibri"/>
              </w:rPr>
              <w:t xml:space="preserve"> настоящих Правил, в электронном виде в автоматизированной системе</w:t>
            </w:r>
            <w:proofErr w:type="gramEnd"/>
            <w:r w:rsidRPr="000677C2">
              <w:rPr>
                <w:rFonts w:eastAsia="Calibri"/>
              </w:rPr>
              <w:t xml:space="preserve"> регистрации пассажиров и оформления багажа.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п.87. При оформлении багажа пассажиру выдается часть (отрывной талон) номерной багажной бирки, а другая часть прикрепляется к каждому месту багажа, принятого перевозчиком к перевозке в багажном отсеке воздушного судна под ответственность перевозчика за сохранность таких вещей с момента их сдачи пассажиром до момента выдачи пассажиру (далее - зарегистрированный багаж).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низкая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4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ФАП-82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t>п</w:t>
            </w:r>
            <w:r w:rsidRPr="000677C2">
              <w:rPr>
                <w:rFonts w:eastAsia="Calibri"/>
              </w:rPr>
              <w:t xml:space="preserve">. 122. При заключении договора воздушной перевозки пассажира, предусматривающего норму бесплатного провоза багажа, пассажир </w:t>
            </w:r>
            <w:r w:rsidRPr="000677C2">
              <w:rPr>
                <w:rFonts w:eastAsia="Calibri"/>
              </w:rPr>
              <w:lastRenderedPageBreak/>
              <w:t>воздушного судна имеет право провоза своего багажа в пределах установленной перевозчиком нормы без дополнительной платы (далее - норма бесплатного провоза багажа).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Норма бесплатного провоза багажа устанавливается перевозчиком и предусматривает количество мест и вес багажа на одного пассажира воздушного судна. При этом норма бесплатного провоза багажа, установленная перевозчиком, не может предусматривать менее десяти килограммов на одного пассажира воздушного судна.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proofErr w:type="gramStart"/>
            <w:r w:rsidRPr="000677C2">
              <w:rPr>
                <w:rFonts w:eastAsia="Calibri"/>
              </w:rPr>
              <w:t>п</w:t>
            </w:r>
            <w:proofErr w:type="gramEnd"/>
            <w:r w:rsidRPr="000677C2">
              <w:rPr>
                <w:rFonts w:eastAsia="Calibri"/>
              </w:rPr>
              <w:t>. 123. При заключении пассажиром договора воздушной перевозки пассажира, предусматривающего норму бесплатного провоза багажа, перевозчик обязан принять к перевозке багаж в пределах нормы бесплатного провоза багажа.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</w:pPr>
            <w:r w:rsidRPr="000677C2">
              <w:rPr>
                <w:rFonts w:eastAsia="Calibri"/>
              </w:rPr>
              <w:t>В случае заключения пассажиром договора воздушной перевозки пассажира, не предусматривающего норму бесплатного провоза багажа, перевозчик обязан принять к перевозке багаж, оплаченный пассажиром по установленному перевозчиком багажному тарифу</w:t>
            </w:r>
            <w:r w:rsidRPr="000677C2">
              <w:t>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низкая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5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E6D06" w:rsidRDefault="00CE6D06" w:rsidP="008A0902">
            <w:pPr>
              <w:widowControl w:val="0"/>
              <w:autoSpaceDE w:val="0"/>
              <w:autoSpaceDN w:val="0"/>
              <w:adjustRightInd w:val="0"/>
            </w:pPr>
            <w:r>
              <w:t>Приказ Минтранса России от 25.08.2015 № 262</w:t>
            </w:r>
            <w:r>
              <w:br/>
              <w:t xml:space="preserve">«Об утверждении Федеральных авиационных правил «Требования, предъявляемые к аэродромам, </w:t>
            </w:r>
            <w:r>
              <w:lastRenderedPageBreak/>
              <w:t>предназначенным для взлета, посадки, руления и стоянки гражданских воздушных судов»</w:t>
            </w:r>
          </w:p>
          <w:p w:rsidR="00CE6D06" w:rsidRDefault="00CE6D06" w:rsidP="008A0902">
            <w:pPr>
              <w:widowControl w:val="0"/>
              <w:autoSpaceDE w:val="0"/>
              <w:autoSpaceDN w:val="0"/>
              <w:adjustRightInd w:val="0"/>
            </w:pPr>
            <w:r>
              <w:t>(далее ФАП-262)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 xml:space="preserve">п. 2.40. На поверхности искусственных покрытий РД, перрона, укрепленных участков ЛП, примыкающих к торцам ИВПП, КПТ с искусственным покрытием не должно быть: посторонних предметов или продуктов </w:t>
            </w:r>
            <w:r w:rsidRPr="000677C2">
              <w:rPr>
                <w:rFonts w:eastAsia="Calibri"/>
              </w:rPr>
              <w:lastRenderedPageBreak/>
              <w:t xml:space="preserve">разрушения покрытия; 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оголенных стержней арматуры; 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уступов высотой более 30 мм между кромками соседних плит и кромками трещин; 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наплывов мастики высотой более 15 мм; 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выбоин и раковин с наименьшим размером в плане более 50 мм и глубиной более 30 мм, не залитых мастикой; 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сколов кромок плит и трещин шириной более 30 мм и глубиной более 30 мм, не залитых мастикой; </w:t>
            </w:r>
            <w:proofErr w:type="spellStart"/>
            <w:r w:rsidRPr="000677C2">
              <w:rPr>
                <w:rFonts w:eastAsia="Calibri"/>
              </w:rPr>
              <w:t>волнообразований</w:t>
            </w:r>
            <w:proofErr w:type="spellEnd"/>
            <w:r w:rsidRPr="000677C2">
              <w:rPr>
                <w:rFonts w:eastAsia="Calibri"/>
              </w:rPr>
              <w:t xml:space="preserve">, образующих просвет под трехметровой рейкой более 30 мм по пути движения опор ВС; 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участков шелушения поверхности покрытий глубиной более 30 мм.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6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ФАП-262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п. 4.45. Маркировка </w:t>
            </w:r>
            <w:proofErr w:type="gramStart"/>
            <w:r w:rsidRPr="000677C2">
              <w:rPr>
                <w:rFonts w:eastAsia="Calibri"/>
              </w:rPr>
              <w:t>закрытых</w:t>
            </w:r>
            <w:proofErr w:type="gramEnd"/>
            <w:r w:rsidRPr="000677C2">
              <w:rPr>
                <w:rFonts w:eastAsia="Calibri"/>
              </w:rPr>
              <w:t xml:space="preserve"> РД должна быть нанесена на каждом конце РД или ее отдельного закрытого участка.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4.43. На ВПП, РД или их отдельных участках, которые постоянно или временно закрыты для движения всех ВС, должна быть предусмотрена маркировка, указывающая на их закрытие.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4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rPr>
                <w:rFonts w:eastAsia="Calibri"/>
              </w:rPr>
              <w:t>ФАП-262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2.23. Ширина РД должна быть не менее: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7,0 м для ВС индекса 1;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10,0 м для ВС индекса 2;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13,0 м для ВС индекса 3;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17,0 м для ВС индекса 4 (14 м для самолетов с индексом 4 при колее шасси по внешним авиашинам до 7,5 м);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19,0 м для ВС индекса 5;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22,5 м для ВС индексов 6, 7 (18 м для самолетов с индексом 6 при колее шасси по внешним авиашинам до 9,5 м; 21 м при колее шасси по внешним авиашинам до 12,5 м).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2.24. С двух сторон РД, предназначенных для руления самолетов с индексом 4, 5, 6 или 7, должны быть предусмотрены обочины (для РД с покрытием - укрепленные обочины). Общая ширина РД и обочин должна быть не менее: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27,0 м для ВС индекса 4;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29,0 м для ВС индекса 5;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40,5 м для ВС индексов 6, 7 (31 м для самолетов с индексом 6 при расстоянии между осями внешних двигателей до 27 м; 39 м для самолетов с индексом 6 при колее шасси по внешним авиашинам до 12,5 м).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2.37. На поверхности ИВПП не должно быть: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посторонних предметов или продуктов разрушения покрытия;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оголенных стержней арматуры;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уступов высотой более 25 мм между кромками соседних плит и кромками трещин;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наплывов мастики высотой более 15 мм;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выбоин и раковин с наименьшим размером в плане более 50 мм и глубиной более 25 мм, не залитых мастикой;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сколов кромок плит и трещин шириной более 30 мм и глубиной более 25 мм, не залитых мастикой;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волнообразований</w:t>
            </w:r>
            <w:proofErr w:type="spellEnd"/>
            <w:r w:rsidRPr="000677C2">
              <w:rPr>
                <w:rFonts w:eastAsia="Calibri"/>
              </w:rPr>
              <w:t xml:space="preserve">, образующих просвет под трехметровой рейкой более 25 мм (кроме вершин двускатного профиля и </w:t>
            </w:r>
            <w:proofErr w:type="spellStart"/>
            <w:r w:rsidRPr="000677C2">
              <w:rPr>
                <w:rFonts w:eastAsia="Calibri"/>
              </w:rPr>
              <w:t>дождеприемных</w:t>
            </w:r>
            <w:proofErr w:type="spellEnd"/>
            <w:r w:rsidRPr="000677C2">
              <w:rPr>
                <w:rFonts w:eastAsia="Calibri"/>
              </w:rPr>
              <w:t xml:space="preserve"> лотков);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участков шелушения поверхности покрытий глубиной более 25 мм; замкнутых понижений поверхности покрытия, заполняемых водой длиной более 10 м, расположенных на пути движения опор ВС.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6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ФАП-262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п. 3.4. </w:t>
            </w:r>
            <w:proofErr w:type="gramStart"/>
            <w:r w:rsidRPr="000677C2">
              <w:rPr>
                <w:rFonts w:eastAsia="Calibri"/>
              </w:rPr>
              <w:t xml:space="preserve">Незатененные объекты, возвышающиеся над поверхностью захода на посадку, переходной, внутренней горизонтальной и конической поверхностями, являются препятствиями и должны быть устранены или уменьшены до размеров, обеспечивающих их затенение, либо маркированы и </w:t>
            </w:r>
            <w:proofErr w:type="spellStart"/>
            <w:r w:rsidRPr="000677C2">
              <w:rPr>
                <w:rFonts w:eastAsia="Calibri"/>
              </w:rPr>
              <w:t>светоограждены</w:t>
            </w:r>
            <w:proofErr w:type="spellEnd"/>
            <w:r w:rsidRPr="000677C2">
              <w:rPr>
                <w:rFonts w:eastAsia="Calibri"/>
              </w:rPr>
              <w:t xml:space="preserve"> в соответствии с </w:t>
            </w:r>
            <w:hyperlink w:anchor="P350" w:history="1">
              <w:r w:rsidRPr="000677C2">
                <w:rPr>
                  <w:rFonts w:eastAsia="Calibri"/>
                </w:rPr>
                <w:t>пунктами 4.48</w:t>
              </w:r>
            </w:hyperlink>
            <w:r w:rsidRPr="000677C2">
              <w:rPr>
                <w:rFonts w:eastAsia="Calibri"/>
              </w:rPr>
              <w:t xml:space="preserve"> - </w:t>
            </w:r>
            <w:hyperlink w:anchor="P370" w:history="1">
              <w:r w:rsidRPr="000677C2">
                <w:rPr>
                  <w:rFonts w:eastAsia="Calibri"/>
                </w:rPr>
                <w:t>4.55</w:t>
              </w:r>
            </w:hyperlink>
            <w:r w:rsidRPr="000677C2">
              <w:rPr>
                <w:rFonts w:eastAsia="Calibri"/>
              </w:rPr>
              <w:t xml:space="preserve"> и </w:t>
            </w:r>
            <w:hyperlink w:anchor="P588" w:history="1">
              <w:r w:rsidRPr="000677C2">
                <w:rPr>
                  <w:rFonts w:eastAsia="Calibri"/>
                </w:rPr>
                <w:t>4.233</w:t>
              </w:r>
            </w:hyperlink>
            <w:r w:rsidRPr="000677C2">
              <w:rPr>
                <w:rFonts w:eastAsia="Calibri"/>
              </w:rPr>
              <w:t xml:space="preserve"> - </w:t>
            </w:r>
            <w:hyperlink w:anchor="P624" w:history="1">
              <w:r w:rsidRPr="000677C2">
                <w:rPr>
                  <w:rFonts w:eastAsia="Calibri"/>
                </w:rPr>
                <w:t>4.263</w:t>
              </w:r>
            </w:hyperlink>
            <w:r w:rsidRPr="000677C2">
              <w:rPr>
                <w:rFonts w:eastAsia="Calibri"/>
              </w:rPr>
              <w:t xml:space="preserve"> настоящих Правил, а также учтены в соответствии с </w:t>
            </w:r>
            <w:hyperlink w:anchor="P224" w:history="1">
              <w:r w:rsidRPr="000677C2">
                <w:rPr>
                  <w:rFonts w:eastAsia="Calibri"/>
                </w:rPr>
                <w:t>пунктом 3.17</w:t>
              </w:r>
            </w:hyperlink>
            <w:r w:rsidRPr="000677C2">
              <w:rPr>
                <w:rFonts w:eastAsia="Calibri"/>
              </w:rPr>
              <w:t xml:space="preserve"> настоящих Правил.</w:t>
            </w:r>
            <w:proofErr w:type="gramEnd"/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rPr>
                <w:rFonts w:eastAsia="Calibri"/>
              </w:rPr>
              <w:t>ФАП-262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4.38. Маркировочные знаки перрона и мест стоянок должны быть следующих цветов: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желтого (оранжевого) - для осей руления ВС, Т-образных знаков места остановки ВС и номеров стоянок;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красного - для линий контуров зон обслуживания ВС;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белого - для путей движения и знаков остановки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>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Пути движения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 xml:space="preserve"> для аэродромов всех классов маркируются двумя сплошными линиями шириной 0,1 м, обозначающими ширину проезжей части равной 7,0 м - при двустороннем движении спецмашин и 3,5 м - при одностороннем движении. Двусторонние пути маркируются разделительной пунктирной линией шириной 0,1 м и шагом 1,0 м.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Односторонние и двусторонние пути движения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 xml:space="preserve"> могут наноситься как перед стоящими ВС, так и за ними, на расстоянии не менее 2,0 м от крайних точек эксплуатируемых ВС.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В местах разрешенного въезда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 xml:space="preserve"> в промежуток между стоянками ВС сплошная линия прерывается и заменяется пунктирной.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В промежутках между местами стоянок ВС маркируется Т-образный знак, обозначающий место остановки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 xml:space="preserve"> перед подъездом к ВС для его обслуживания. Знак "Т" располагается на расстоянии не ближе 10 м от крайних габаритных точек стоящих рядом ВС. Форма и размеры </w:t>
            </w:r>
            <w:r w:rsidRPr="000677C2">
              <w:rPr>
                <w:rFonts w:eastAsia="Calibri"/>
              </w:rPr>
              <w:lastRenderedPageBreak/>
              <w:t xml:space="preserve">Т-образного знака места остановки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 xml:space="preserve"> приведены на </w:t>
            </w:r>
            <w:hyperlink w:anchor="P2006" w:history="1">
              <w:r w:rsidRPr="000677C2">
                <w:rPr>
                  <w:rFonts w:eastAsia="Calibri"/>
                </w:rPr>
                <w:t>рисунке 1</w:t>
              </w:r>
            </w:hyperlink>
            <w:r w:rsidRPr="000677C2">
              <w:rPr>
                <w:rFonts w:eastAsia="Calibri"/>
              </w:rPr>
              <w:t xml:space="preserve"> приложения N 10 к настоящим Правилам.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Якорные крепления на МС имеют маркировку в виде круга красного (оранжевого) цвета диаметром 0,5 м.</w:t>
            </w:r>
          </w:p>
          <w:p w:rsidR="00C51167" w:rsidRPr="000677C2" w:rsidRDefault="00C51167" w:rsidP="008A0902">
            <w:pPr>
              <w:widowControl w:val="0"/>
              <w:jc w:val="both"/>
            </w:pPr>
            <w:r w:rsidRPr="000677C2">
              <w:rPr>
                <w:rFonts w:eastAsia="Calibri"/>
              </w:rPr>
              <w:t>Заземляющие устройства на</w:t>
            </w:r>
            <w:r w:rsidRPr="000677C2">
              <w:t xml:space="preserve"> </w:t>
            </w:r>
            <w:r w:rsidRPr="000677C2">
              <w:rPr>
                <w:rFonts w:eastAsia="Calibri"/>
              </w:rPr>
              <w:t>МС имеют маркировку в виде круга красного (оранжевого) цвета диаметром 0,3 м с обводкой кольцом белого цвета шириной 0,1 м.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ФАП-262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4.33. На покрытии перронов и мест стоянок должны быть нанесены следующие маркировочные знаки: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осей руления ВС (линий заруливания, разворота, выруливания);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разделительных осей путей движения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>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Т-образных знаков остановки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номеров стоянок;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контуров зон обслуживания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путей движения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>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знаков остановки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>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знаков разрешения на въезд и выезд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>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gramStart"/>
            <w:r w:rsidRPr="000677C2">
              <w:rPr>
                <w:rFonts w:eastAsia="Calibri"/>
              </w:rPr>
              <w:t xml:space="preserve">Допускается отличная от указанной на </w:t>
            </w:r>
            <w:hyperlink w:anchor="P2221" w:history="1">
              <w:r w:rsidRPr="000677C2">
                <w:rPr>
                  <w:rFonts w:eastAsia="Calibri"/>
                </w:rPr>
                <w:t>рисунке 7</w:t>
              </w:r>
            </w:hyperlink>
            <w:r w:rsidRPr="000677C2">
              <w:rPr>
                <w:rFonts w:eastAsia="Calibri"/>
              </w:rPr>
              <w:t xml:space="preserve"> приложения N 10 к настоящим Правилам конфигурация контура зоны обслуживания ВС в случае маркировки комплексных (рассчитанных на несколько ВС различных типов) мест стоянок ВС. Допускается маркировка краев перрона по границе покрытий в случае отсутствия контраста между их </w:t>
            </w:r>
            <w:r w:rsidRPr="000677C2">
              <w:rPr>
                <w:rFonts w:eastAsia="Calibri"/>
              </w:rPr>
              <w:lastRenderedPageBreak/>
              <w:t>границами и примыкающей поверхностью сплошной линией шириной 0,15 м.</w:t>
            </w:r>
            <w:proofErr w:type="gramEnd"/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5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A45B4F" w:rsidRPr="00A45B4F" w:rsidRDefault="00A45B4F" w:rsidP="008A0902">
            <w:pPr>
              <w:widowControl w:val="0"/>
              <w:autoSpaceDE w:val="0"/>
              <w:autoSpaceDN w:val="0"/>
              <w:adjustRightInd w:val="0"/>
            </w:pPr>
            <w:r>
              <w:t>Приказ Минтранса России от 25.09.2015 №</w:t>
            </w:r>
            <w:r w:rsidR="006F2A73">
              <w:t xml:space="preserve"> 286 </w:t>
            </w:r>
            <w:r>
              <w:t>«Об утверждении Федеральных авиационных правил «Требования к операторам аэродромов гражданской авиации. Форма и порядок выдачи документа, подтверждающего соответствие операторов аэродромов гражданской авиации требованиям федеральных авиационных правил»</w:t>
            </w:r>
          </w:p>
          <w:p w:rsidR="00C51167" w:rsidRPr="000677C2" w:rsidRDefault="00A45B4F" w:rsidP="008A0902">
            <w:pPr>
              <w:widowControl w:val="0"/>
              <w:jc w:val="both"/>
            </w:pPr>
            <w:r>
              <w:rPr>
                <w:rFonts w:eastAsia="Calibri"/>
              </w:rPr>
              <w:t xml:space="preserve">(далее </w:t>
            </w:r>
            <w:r w:rsidR="00C51167" w:rsidRPr="000677C2">
              <w:rPr>
                <w:rFonts w:eastAsia="Calibri"/>
              </w:rPr>
              <w:t>ФАП-286</w:t>
            </w:r>
            <w:r>
              <w:rPr>
                <w:rFonts w:eastAsia="Calibri"/>
              </w:rPr>
              <w:t>)</w:t>
            </w:r>
            <w:r w:rsidR="00C51167" w:rsidRPr="000677C2">
              <w:rPr>
                <w:rFonts w:eastAsia="Calibri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38. Оператором аэродрома гражданской авиации должна быть разработана и утверждена технология взаимодействия аэродромной службы со службой движения и другими наземными службами, обеспечивающими полеты (далее - технология взаимодействия).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Технология взаимодействия должна содержать: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указание сведений о должностном лице, определяющем готовность аэродрома к полетам, разрешающем и запрещающем прием и выпуск воздушных судов;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требования к проведению работ на летном поле;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требования к допуску транспортных средств на летные полосы, рулежные дорожки и другие рабочие площади;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требования к выполнению работ на аэродроме сторонними организациями;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обязанности должностных лиц, обеспечивающих выполнение полетов;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требования при проведении замера коэффициента сцепления взлетно-посадочной полосы (далее - ВПП);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инструкцию по ведению журнала учета состояния летного поля;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позывные абонентов;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позывные аэродромных машин, назначаемые в соответствии с их </w:t>
            </w:r>
            <w:r w:rsidRPr="000677C2">
              <w:rPr>
                <w:rFonts w:eastAsia="Calibri"/>
              </w:rPr>
              <w:lastRenderedPageBreak/>
              <w:t>типом и гаражным номером;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фразеологию радиообмена между абонентами и аэродромной службой;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порядок вызова и ответа на вызов;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действия при отказе радиосвязи.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Деятельность оператора аэродрома гражданской авиации должна осуществляться в соответствии с руководством по аэродрому, разработанным руководителем оператора аэродрома гражданской авиации.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ФАП-286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53. Персонал, обеспечивающий качество, должен быть подробно ознакомлен с Правилами, технологиями и документацией, техникой, оборудованием и инструментами для выполнения работ в заявленной области, иметь практический опыт работ, связанный с выполнением работ по эксплуатац</w:t>
            </w:r>
            <w:proofErr w:type="gramStart"/>
            <w:r w:rsidRPr="000677C2">
              <w:rPr>
                <w:rFonts w:eastAsia="Calibri"/>
              </w:rPr>
              <w:t>ии аэ</w:t>
            </w:r>
            <w:proofErr w:type="gramEnd"/>
            <w:r w:rsidRPr="000677C2">
              <w:rPr>
                <w:rFonts w:eastAsia="Calibri"/>
              </w:rPr>
              <w:t>родрома, контролю качества их выполнения.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п. 54. Программа </w:t>
            </w:r>
            <w:proofErr w:type="gramStart"/>
            <w:r w:rsidRPr="000677C2">
              <w:rPr>
                <w:rFonts w:eastAsia="Calibri"/>
              </w:rPr>
              <w:t>подготовки персонала оператора аэродрома гражданской авиации</w:t>
            </w:r>
            <w:proofErr w:type="gramEnd"/>
            <w:r w:rsidRPr="000677C2">
              <w:rPr>
                <w:rFonts w:eastAsia="Calibri"/>
              </w:rPr>
              <w:t xml:space="preserve"> состоит из первоначальной и периодической подготовки и предназначена для обеспечения подготовки и поддержания квалификации каждого работника оператора аэродрома гражданской авиации к выполнению возложенных на него обязанностей.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Квалификационные требования к персоналу оператора аэродрома гражданской авиации указываются в </w:t>
            </w:r>
            <w:r w:rsidRPr="000677C2">
              <w:rPr>
                <w:rFonts w:eastAsia="Calibri"/>
              </w:rPr>
              <w:lastRenderedPageBreak/>
              <w:t>должностных инструкциях и руководстве по аэродрому.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Теоретическая подготовка персонала оператора аэродрома гражданской авиации осуществляется в образовательных учреждениях, в учреждениях, осуществляющих повышение квалификации лиц авиационного персонала, или в порядке индивидуальной подготовки у специалистов, обладающих необходимой квалификацией.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55. Оператор аэродрома гражданской авиации разрабатывает и выполняет программу подготовки персонала, обеспечивающую получение знаний и навыков работниками организации, необходимых для выполнения заявленных (разрешенных) видов работ, и включающую процедуры подтверждения получения указанных знаний и навыков.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56. Оператор аэродрома гражданской авиации документирует прохождение подготовки ее работниками с указанием объема и существа подготовки, даты ее начала, продолжительности и места проведения подготовки.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Документы о подготовке персонала оператора аэродрома гражданской авиации или их копии хранятся не менее двух лет после увольнения работника из организации. Документы о прохождении подготовки должны </w:t>
            </w:r>
            <w:r w:rsidRPr="000677C2">
              <w:rPr>
                <w:rFonts w:eastAsia="Calibri"/>
              </w:rPr>
              <w:lastRenderedPageBreak/>
              <w:t xml:space="preserve">предоставляться работнику по его запросу. По требованию уполномоченного органа оператор аэродрома гражданской авиации обязан </w:t>
            </w:r>
            <w:proofErr w:type="gramStart"/>
            <w:r w:rsidRPr="000677C2">
              <w:rPr>
                <w:rFonts w:eastAsia="Calibri"/>
              </w:rPr>
              <w:t>предоставить документы</w:t>
            </w:r>
            <w:proofErr w:type="gramEnd"/>
            <w:r w:rsidRPr="000677C2">
              <w:rPr>
                <w:rFonts w:eastAsia="Calibri"/>
              </w:rPr>
              <w:t xml:space="preserve"> о подготовке персонала.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3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</w:t>
            </w:r>
            <w:r w:rsidR="002430F5">
              <w:rPr>
                <w:rFonts w:eastAsia="Calibri"/>
              </w:rPr>
              <w:t>286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58. Оператор аэродрома гражданской авиации не может выполнять работы, для выполнения которых у него на момент проведения работ отсутствует необходимая документация, персонал, оборудование или иные условия, установленные Правилами.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59. Оператор аэродрома гражданской авиации разрабатывает, утверждает и обеспечивает соблюдение его работниками руководства по аэродрому и требований Правил.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Оператор аэродрома гражданской авиации обновляет руководство по аэродрому при изменении воздушного законодательства Российской Федерации, регулирующего его деятельность, а также условий деятельности оператора аэродрома гражданской авиации.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Руководство по аэродрому должно быть доступно для использования всеми работниками оператора аэродрома гражданской авиации.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3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</w:t>
            </w:r>
            <w:r w:rsidR="002430F5">
              <w:rPr>
                <w:rFonts w:eastAsia="Calibri"/>
              </w:rPr>
              <w:t>286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п. 43. Места стоянок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 xml:space="preserve"> должны иметь искусственное покрытие и дневную маркировку. На местах стоянок </w:t>
            </w:r>
            <w:r w:rsidRPr="000677C2">
              <w:rPr>
                <w:rFonts w:eastAsia="Calibri"/>
              </w:rPr>
              <w:lastRenderedPageBreak/>
              <w:t>должны быть установлены указатели проездов и проходов. Зоны, опасные для движения, должны быть ограждены или их границы обозначены предупредительными знаками, видимыми как в дневное, так и в ночное время.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4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</w:t>
            </w:r>
            <w:r w:rsidR="002430F5">
              <w:rPr>
                <w:rFonts w:eastAsia="Calibri"/>
              </w:rPr>
              <w:t>286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п. 45. </w:t>
            </w:r>
            <w:proofErr w:type="spellStart"/>
            <w:r w:rsidRPr="000677C2">
              <w:rPr>
                <w:rFonts w:eastAsia="Calibri"/>
              </w:rPr>
              <w:t>Спецавтотранспорт</w:t>
            </w:r>
            <w:proofErr w:type="spellEnd"/>
            <w:r w:rsidRPr="000677C2">
              <w:rPr>
                <w:rFonts w:eastAsia="Calibri"/>
              </w:rPr>
              <w:t xml:space="preserve"> и средства механизации, работающие в аэропорту, должны быть сертифицированы в случаях, установленных законодательством Российской Федерации в области технического регулирования.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ФАП-286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39. Для выполнения производственной деятельности, удовлетворения собственных хозяйственных нужд службы (подразделения) оператора аэродрома гражданской авиации должны быть обеспечены необходимыми производственными площадями и должны иметь в пользовании на весь срок деятельности: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административно-бытовые здания;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производственные помещения для проведения технического обслуживания и ремонта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 xml:space="preserve"> и оборудования;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аварийно-спасательные станции (станцию) для обеспечения дежурства сил и средств пожарно-спасательных расчетов и размещения аэродромных пожарных автомобилей;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склады для хранения запасных частей, химического реагента, красок, растворителей, мастик и материалов для эксплуатационного содержания и восстановительного ремонта аэродромных покрытий;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площадки с навесом для хранения инертных материалов (песка, щебня);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стоянки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 xml:space="preserve"> (автопарк) с контрольно-пропускными пунктами;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площадки для установки емкостей отработавших нефтепродуктов и контейнеров-мусоросборников;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пункт чистки и мойки техники.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ФАП-128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8.18. Порядок расстановки и организации движения воздушных судов, спецтранспорта и средств механизации на аэродроме устанавливается главным оператором аэропорта в соответствии с требованиями "</w:t>
            </w:r>
            <w:hyperlink r:id="rId9" w:history="1">
              <w:r w:rsidRPr="000677C2">
                <w:rPr>
                  <w:rFonts w:eastAsia="Calibri"/>
                </w:rPr>
                <w:t>Инструкции</w:t>
              </w:r>
            </w:hyperlink>
            <w:r w:rsidRPr="000677C2">
              <w:rPr>
                <w:rFonts w:eastAsia="Calibri"/>
              </w:rPr>
              <w:t xml:space="preserve"> по организации движения спецтранспорта и средств механизации на гражданских аэродромах Российской Федерации", утвержденной Приказом Министерства транспорта Российской Федерации от 13 июля 2006 г. N 82.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ФАП-128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8.24. Орнитологическое обеспечение полетов включает комплекс мероприятий, направленных на предотвращение столкновений воздушных судов с птицами, и включает: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орнитологическое обследование района аэродрома;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ликвидацию условий, способствующих скоплению птиц на аэродромах, и проведение мероприятий по их отпугиванию;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проведение визуальных и радиолокационных системных наблюдений для обеспечения </w:t>
            </w:r>
            <w:proofErr w:type="gramStart"/>
            <w:r w:rsidRPr="000677C2">
              <w:rPr>
                <w:rFonts w:eastAsia="Calibri"/>
              </w:rPr>
              <w:t>контроля за</w:t>
            </w:r>
            <w:proofErr w:type="gramEnd"/>
            <w:r w:rsidRPr="000677C2">
              <w:rPr>
                <w:rFonts w:eastAsia="Calibri"/>
              </w:rPr>
              <w:t xml:space="preserve"> орнитологической обстановкой;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сбор и оценку сведений о фактической орнитологической обстановке в районе аэродрома в целях определения опасности, создаваемой птицами для полетов воздушных судов;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доведение до летных экипажей воздушных судов информации об орнитологической обстановке (предупреждение о ее усложнении и возникновении орнитологической опасности на аэродромах, в районах аэродромов, на маршрутах, в районах полетов);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проведение занятий по авиационной орнитологии со специалистами ОВД, аэродромной службы и других служб, связанных с орнитологическим обеспечением полетов.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2430F5" w:rsidRDefault="002430F5" w:rsidP="008A0902">
            <w:pPr>
              <w:widowControl w:val="0"/>
              <w:autoSpaceDE w:val="0"/>
              <w:autoSpaceDN w:val="0"/>
              <w:adjustRightInd w:val="0"/>
            </w:pPr>
            <w:r>
              <w:t>Приказ Минтранса России от 23.06.2003 № 150</w:t>
            </w:r>
            <w:r w:rsidR="006F2A73">
              <w:t xml:space="preserve"> </w:t>
            </w:r>
            <w:r>
              <w:t xml:space="preserve">«Об утверждении Федеральных авиационных правил «Сертификационные требования к юридическим лицам, осуществляющим аэропортовую деятельность по обеспечению обслуживания пассажиров, </w:t>
            </w:r>
            <w:r>
              <w:lastRenderedPageBreak/>
              <w:t>багажа, грузов и почты»</w:t>
            </w:r>
          </w:p>
          <w:p w:rsidR="002430F5" w:rsidRDefault="002430F5" w:rsidP="008A0902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(далее </w:t>
            </w:r>
            <w:r w:rsidRPr="000677C2">
              <w:rPr>
                <w:rFonts w:eastAsia="Calibri"/>
              </w:rPr>
              <w:t>ФАП-150</w:t>
            </w:r>
            <w:r>
              <w:rPr>
                <w:rFonts w:eastAsia="Calibri"/>
              </w:rPr>
              <w:t>)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п. 23. С учетом выполняемых видов работ Организация должна быть оснащена спецтранспортом, технологическим оборудованием, инженерно-техническими средствами, а также средствами механизации, взвешивания и транспортировки багажа, в том числе: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стойками регистрации;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оборудованием, позволяющим </w:t>
            </w:r>
            <w:r w:rsidRPr="000677C2">
              <w:rPr>
                <w:rFonts w:eastAsia="Calibri"/>
              </w:rPr>
              <w:lastRenderedPageBreak/>
              <w:t>осуществлять регистрацию пассажиров с электронным билетом, в случаях оформления перевозчиком электронных билетов;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средствами информирования, радиооповещения и связи;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инженерно-техническими средствами авиационной безопасности (досмотра и контроля);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средствами обнаружения радиоактивных и взрывчатых веществ;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средствами транспортировки багажа;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средствами доставки пассажиров </w:t>
            </w:r>
            <w:proofErr w:type="gramStart"/>
            <w:r w:rsidRPr="000677C2">
              <w:rPr>
                <w:rFonts w:eastAsia="Calibri"/>
              </w:rPr>
              <w:t>к</w:t>
            </w:r>
            <w:proofErr w:type="gramEnd"/>
            <w:r w:rsidRPr="000677C2">
              <w:rPr>
                <w:rFonts w:eastAsia="Calibri"/>
              </w:rPr>
              <w:t xml:space="preserve"> (от)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средствами посадки-высадки пассажиров </w:t>
            </w:r>
            <w:proofErr w:type="gramStart"/>
            <w:r w:rsidRPr="000677C2">
              <w:rPr>
                <w:rFonts w:eastAsia="Calibri"/>
              </w:rPr>
              <w:t>в</w:t>
            </w:r>
            <w:proofErr w:type="gramEnd"/>
            <w:r w:rsidRPr="000677C2">
              <w:rPr>
                <w:rFonts w:eastAsia="Calibri"/>
              </w:rPr>
              <w:t>/из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средствами погрузки/выгрузки багажа </w:t>
            </w:r>
            <w:proofErr w:type="gramStart"/>
            <w:r w:rsidRPr="000677C2">
              <w:rPr>
                <w:rFonts w:eastAsia="Calibri"/>
              </w:rPr>
              <w:t>на</w:t>
            </w:r>
            <w:proofErr w:type="gramEnd"/>
            <w:r w:rsidRPr="000677C2">
              <w:rPr>
                <w:rFonts w:eastAsia="Calibri"/>
              </w:rPr>
              <w:t>/из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средствами погрузки/выгрузки контейнеров с багажом </w:t>
            </w:r>
            <w:proofErr w:type="gramStart"/>
            <w:r w:rsidRPr="000677C2">
              <w:rPr>
                <w:rFonts w:eastAsia="Calibri"/>
              </w:rPr>
              <w:t>на</w:t>
            </w:r>
            <w:proofErr w:type="gramEnd"/>
            <w:r w:rsidRPr="000677C2">
              <w:rPr>
                <w:rFonts w:eastAsia="Calibri"/>
              </w:rPr>
              <w:t>/из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средствами погрузки/выгрузки контейнеров с </w:t>
            </w:r>
            <w:proofErr w:type="spellStart"/>
            <w:r w:rsidRPr="000677C2">
              <w:rPr>
                <w:rFonts w:eastAsia="Calibri"/>
              </w:rPr>
              <w:t>бортпитанием</w:t>
            </w:r>
            <w:proofErr w:type="spellEnd"/>
            <w:r w:rsidRPr="000677C2">
              <w:rPr>
                <w:rFonts w:eastAsia="Calibri"/>
              </w:rPr>
              <w:t xml:space="preserve"> </w:t>
            </w:r>
            <w:proofErr w:type="gramStart"/>
            <w:r w:rsidRPr="000677C2">
              <w:rPr>
                <w:rFonts w:eastAsia="Calibri"/>
              </w:rPr>
              <w:t>на</w:t>
            </w:r>
            <w:proofErr w:type="gramEnd"/>
            <w:r w:rsidRPr="000677C2">
              <w:rPr>
                <w:rFonts w:eastAsia="Calibri"/>
              </w:rPr>
              <w:t>/из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средствами обслуживания пассажиров-инвалидов;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портативными средствами связи (переносными радиостанциями);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прочими технологическим оборудованием и инженерно-техническими средствами (автоматизированными рабочими местами, индивидуальными тележками и т.д.);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весоизмерительным</w:t>
            </w:r>
            <w:proofErr w:type="spellEnd"/>
            <w:r w:rsidRPr="000677C2">
              <w:rPr>
                <w:rFonts w:eastAsia="Calibri"/>
              </w:rPr>
              <w:t xml:space="preserve"> оборудованием.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ФАП-150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п. 28. </w:t>
            </w:r>
            <w:proofErr w:type="gramStart"/>
            <w:r w:rsidRPr="000677C2">
              <w:rPr>
                <w:rFonts w:eastAsia="Calibri"/>
              </w:rPr>
              <w:t xml:space="preserve">Аэропортовая деятельность по обеспечению обслуживания грузов и почты на внутренних воздушных </w:t>
            </w:r>
            <w:r w:rsidRPr="000677C2">
              <w:rPr>
                <w:rFonts w:eastAsia="Calibri"/>
              </w:rPr>
              <w:lastRenderedPageBreak/>
              <w:t>линиях осуществляется службами Организации в соответствии с утвержденной руководителем Организации комплексной технологией (технологиями), в которой отражаются следующие вопросы и приводятся документы (с учетом видов работ, выполняемых Организацией):</w:t>
            </w:r>
            <w:proofErr w:type="gramEnd"/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бронирование провозных емкостей ВС для перевозки грузов;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proofErr w:type="gramStart"/>
            <w:r w:rsidRPr="000677C2">
              <w:rPr>
                <w:rFonts w:eastAsia="Calibri"/>
              </w:rPr>
              <w:t>категории обслуживаемого груза (скоропортящийся, негабаритный, опасный, хрупкий, тяжеловесный и т.п.);</w:t>
            </w:r>
            <w:proofErr w:type="gramEnd"/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перечень классов и категорий опасных грузов, обслуживание которых осуществляет Организация;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требования к грузам, их маркировка и упаковка;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прием и оформление грузов к перевозке;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хранение, </w:t>
            </w:r>
            <w:proofErr w:type="spellStart"/>
            <w:r w:rsidRPr="000677C2">
              <w:rPr>
                <w:rFonts w:eastAsia="Calibri"/>
              </w:rPr>
              <w:t>внутрискладская</w:t>
            </w:r>
            <w:proofErr w:type="spellEnd"/>
            <w:r w:rsidRPr="000677C2">
              <w:rPr>
                <w:rFonts w:eastAsia="Calibri"/>
              </w:rPr>
              <w:t xml:space="preserve"> обработка грузов (в том числе опасных), консолидация грузов;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выполнение погрузо-разгрузочных работ и транспортировки грузов;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швартовка грузов на борту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выдача прибывших грузов;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меры, принимаемые при недостаче, повреждении, утрате грузов;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реализация невостребованного, бесхозного и </w:t>
            </w:r>
            <w:proofErr w:type="spellStart"/>
            <w:r w:rsidRPr="000677C2">
              <w:rPr>
                <w:rFonts w:eastAsia="Calibri"/>
              </w:rPr>
              <w:t>бездокументного</w:t>
            </w:r>
            <w:proofErr w:type="spellEnd"/>
            <w:r w:rsidRPr="000677C2">
              <w:rPr>
                <w:rFonts w:eastAsia="Calibri"/>
              </w:rPr>
              <w:t xml:space="preserve"> грузов;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организация работы при нарушениях графика движения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расчет коммерческой загрузки и </w:t>
            </w:r>
            <w:r w:rsidRPr="000677C2">
              <w:rPr>
                <w:rFonts w:eastAsia="Calibri"/>
              </w:rPr>
              <w:lastRenderedPageBreak/>
              <w:t>центровки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руководство по качеству;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ведение претензионного производства;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информационное обеспечение авиаперевозок грузов и почты;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образцы технологической документации (бланки, ведомости, бирки, журналы и т.д.);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технологические графики обслуживания ВС по типам рейсов;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метрологическое обеспечение.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ФАП-150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33. Предназначенные для хранения и обработки опасных грузов здания и сооружения должны соответствовать предъявляемым к таким зданиям и сооружениям требованиям.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35. С учетом выполняемых видов работ Организация должна быть оснащена спецтранспортом, технологическим оборудованием, инженерно-техническими средствами, а также средствами механизации, взвешивания, транспортировки и хранения грузов и почты, в том числе: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стационарными и самоходными грузоподъемными средствами и механизмами;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средствами информирования, радиооповещения и связи;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инженерно-техническими средствами авиационной безопасности (досмотра и контроля);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средствами обнаружения радиоактивных и взрывчатых веществ;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средствами транспортировки грузов и почты;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 xml:space="preserve">средствами погрузки/выгрузки грузов и почты </w:t>
            </w:r>
            <w:proofErr w:type="gramStart"/>
            <w:r w:rsidRPr="000677C2">
              <w:rPr>
                <w:rFonts w:eastAsia="Calibri"/>
              </w:rPr>
              <w:t>на</w:t>
            </w:r>
            <w:proofErr w:type="gramEnd"/>
            <w:r w:rsidRPr="000677C2">
              <w:rPr>
                <w:rFonts w:eastAsia="Calibri"/>
              </w:rPr>
              <w:t>/из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средствами загрузки/выгрузки контейнеров (поддонов) </w:t>
            </w:r>
            <w:proofErr w:type="gramStart"/>
            <w:r w:rsidRPr="000677C2">
              <w:rPr>
                <w:rFonts w:eastAsia="Calibri"/>
              </w:rPr>
              <w:t>в</w:t>
            </w:r>
            <w:proofErr w:type="gramEnd"/>
            <w:r w:rsidRPr="000677C2">
              <w:rPr>
                <w:rFonts w:eastAsia="Calibri"/>
              </w:rPr>
              <w:t>/из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портативными средствами связи (переносными радиостанциями);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прочими технологическим оборудованием и инженерно-техническими средствами (автоматизированными рабочими местами, индивидуальными тележками и т.д.);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весоизмерительным</w:t>
            </w:r>
            <w:proofErr w:type="spellEnd"/>
            <w:r w:rsidRPr="000677C2">
              <w:rPr>
                <w:rFonts w:eastAsia="Calibri"/>
              </w:rPr>
              <w:t xml:space="preserve"> оборудованием.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</w:pP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15955" w:type="dxa"/>
            <w:gridSpan w:val="6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center"/>
              <w:rPr>
                <w:rFonts w:eastAsia="Calibri"/>
                <w:b/>
              </w:rPr>
            </w:pPr>
            <w:r w:rsidRPr="000677C2">
              <w:rPr>
                <w:rFonts w:eastAsia="Calibri"/>
                <w:b/>
              </w:rPr>
              <w:lastRenderedPageBreak/>
              <w:t>5. Медицинский контроль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F34A78" w:rsidRPr="00E82382" w:rsidRDefault="007409C5" w:rsidP="008A0902">
            <w:pPr>
              <w:widowControl w:val="0"/>
              <w:autoSpaceDE w:val="0"/>
              <w:autoSpaceDN w:val="0"/>
              <w:adjustRightInd w:val="0"/>
            </w:pPr>
            <w:r>
              <w:t>Приказ Минтранса России от 22.04.2002 № 50</w:t>
            </w:r>
            <w:r w:rsidR="006F2A73">
              <w:t xml:space="preserve"> </w:t>
            </w:r>
            <w:r>
              <w:t>«Об утверждении Федеральных авиационных правил «Медицинское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авиации»</w:t>
            </w:r>
          </w:p>
          <w:p w:rsidR="00C51167" w:rsidRPr="000677C2" w:rsidRDefault="00E82382" w:rsidP="008A0902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(далее </w:t>
            </w:r>
            <w:r w:rsidR="00C51167" w:rsidRPr="000677C2">
              <w:rPr>
                <w:rFonts w:eastAsia="Calibri"/>
              </w:rPr>
              <w:t>ФАП МО ГА-2002</w:t>
            </w:r>
            <w:r>
              <w:rPr>
                <w:rFonts w:eastAsia="Calibri"/>
              </w:rPr>
              <w:t>)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Требование ст. 63 Приложения 6 к ФАП МО ГА-2002 в части, предусматривающей: «Летному составу с </w:t>
            </w:r>
            <w:proofErr w:type="spellStart"/>
            <w:r w:rsidRPr="000677C2">
              <w:rPr>
                <w:rFonts w:eastAsia="Calibri"/>
              </w:rPr>
              <w:t>нейросенсорной</w:t>
            </w:r>
            <w:proofErr w:type="spellEnd"/>
            <w:r w:rsidRPr="000677C2">
              <w:rPr>
                <w:rFonts w:eastAsia="Calibri"/>
              </w:rPr>
              <w:t xml:space="preserve"> тугоухостью не допускается увеличение продолжительности полетного времени свыше установленной нормативными правовыми актами, регламентирующими особенности труда и отдыха членов экипажей воздушных судов гражданской авиации»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E82382" w:rsidP="008A090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ФАП-</w:t>
            </w:r>
            <w:r w:rsidR="00C51167" w:rsidRPr="000677C2">
              <w:rPr>
                <w:rFonts w:eastAsia="Calibri"/>
              </w:rPr>
              <w:t>82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Требование п. 95 ФАП-82 в части, предусматривающей: «Перевозчик должен обеспечить на борту воздушного судна: первую медицинскую помощь».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 МО ГА-2002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Формулировка медицинского заключения не соответствует форме, утвержденной </w:t>
            </w: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r w:rsidRPr="000677C2">
              <w:rPr>
                <w:rFonts w:eastAsia="Calibri"/>
              </w:rPr>
              <w:t>. 2 п. 15 ФАП МО ГА-2002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2C31A7" w:rsidRDefault="00C51167" w:rsidP="008A090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F2A73">
              <w:t>Постановление Правительства Р</w:t>
            </w:r>
            <w:r w:rsidR="00D54229" w:rsidRPr="006F2A73">
              <w:t xml:space="preserve">оссийской </w:t>
            </w:r>
            <w:r w:rsidRPr="006F2A73">
              <w:t>Ф</w:t>
            </w:r>
            <w:r w:rsidR="00D54229" w:rsidRPr="006F2A73">
              <w:t>едерации  от 06.08.2013</w:t>
            </w:r>
            <w:r w:rsidR="006F2A73">
              <w:t xml:space="preserve"> </w:t>
            </w:r>
            <w:r w:rsidRPr="006F2A73">
              <w:t xml:space="preserve">№ 670 </w:t>
            </w:r>
            <w:r w:rsidR="002C31A7" w:rsidRPr="006F2A73">
              <w:t xml:space="preserve">«Об утверждении </w:t>
            </w:r>
            <w:r w:rsidR="002C31A7">
              <w:t xml:space="preserve"> Правил проведения проверки соответствия лиц, претендующих на получение свидетельств, позволяющих выполнять функции членов экипажа гражданского воздушного судна, за исключением сверхлегкого пилотируемого гражданского воздушного судна с массой конструкции 115 килограммов и менее, беспилотного гражданского воздушного судна с максимальной взлетной массой 30 килограммов и менее, сотрудников по обеспечению полетов гражданской авиации, функции по</w:t>
            </w:r>
            <w:proofErr w:type="gramEnd"/>
            <w:r w:rsidR="002C31A7">
              <w:t xml:space="preserve"> техническому обслуживанию воздушных судов и диспетчерскому обслуживанию воздушного движения, требованиям федеральных авиационных правил, а также выдачи таких свидетельств лицам из числа специалистов авиационного персонала гражданской авиации» (далее-</w:t>
            </w:r>
            <w:r w:rsidR="00AF7BB0">
              <w:t>П</w:t>
            </w:r>
            <w:r w:rsidR="007A798B">
              <w:t>остановление</w:t>
            </w:r>
            <w:r w:rsidR="006F2A73">
              <w:t>-</w:t>
            </w:r>
            <w:r w:rsidR="002C31A7">
              <w:t>670)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Требование п. 7 в части, предусматривающей: «Медицинское заключение подписывается председателем центральной врачебно-летной экспертной комиссии, врачебно-летной экспертной комиссии или медицинским экспертом, осуществившим освидетельствование, с указанием его фамилии, имени, отчества (при наличии)».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proofErr w:type="gramStart"/>
            <w:r w:rsidRPr="000677C2">
              <w:rPr>
                <w:rFonts w:eastAsia="Calibri"/>
              </w:rPr>
              <w:t>п</w:t>
            </w:r>
            <w:proofErr w:type="gramEnd"/>
            <w:r w:rsidRPr="000677C2">
              <w:rPr>
                <w:rFonts w:eastAsia="Calibri"/>
              </w:rPr>
              <w:t>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7A798B" w:rsidP="008A090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Постановление</w:t>
            </w:r>
            <w:r w:rsidR="006F2A73">
              <w:rPr>
                <w:rFonts w:eastAsia="Calibri"/>
              </w:rPr>
              <w:t>-</w:t>
            </w:r>
            <w:r w:rsidR="00C51167" w:rsidRPr="000677C2">
              <w:rPr>
                <w:rFonts w:eastAsia="Calibri"/>
              </w:rPr>
              <w:t>670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Требование п. 7 в части, предусматривающей: «Состав </w:t>
            </w:r>
            <w:r w:rsidRPr="000677C2">
              <w:rPr>
                <w:rFonts w:eastAsia="Calibri"/>
              </w:rPr>
              <w:lastRenderedPageBreak/>
              <w:t>центральной врачебно-летной экспертной комиссии и врачебно-летных экспертных комиссий утверждается органом по выдаче свидетельств».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lastRenderedPageBreak/>
              <w:t>п.п</w:t>
            </w:r>
            <w:proofErr w:type="spellEnd"/>
            <w:r w:rsidRPr="000677C2">
              <w:rPr>
                <w:rFonts w:eastAsia="Calibri"/>
              </w:rPr>
              <w:t xml:space="preserve">. В п.4 Положения о федеральном государственном транспортном </w:t>
            </w:r>
            <w:r w:rsidRPr="000677C2">
              <w:rPr>
                <w:rFonts w:eastAsia="Calibri"/>
              </w:rPr>
              <w:lastRenderedPageBreak/>
              <w:t>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 МО ГА-2002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Требование </w:t>
            </w: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r w:rsidRPr="000677C2">
              <w:rPr>
                <w:rFonts w:eastAsia="Calibri"/>
              </w:rPr>
              <w:t>. 9 п. 11 в части, предусматривающей</w:t>
            </w:r>
            <w:proofErr w:type="gramStart"/>
            <w:r w:rsidRPr="000677C2">
              <w:rPr>
                <w:rFonts w:eastAsia="Calibri"/>
              </w:rPr>
              <w:t xml:space="preserve"> :</w:t>
            </w:r>
            <w:proofErr w:type="gramEnd"/>
            <w:r w:rsidRPr="000677C2">
              <w:rPr>
                <w:rFonts w:eastAsia="Calibri"/>
              </w:rPr>
              <w:t xml:space="preserve"> «при медицинском освидетельствовании во ВЛЭК ГА медицинское заключение о годности (негодности) выносят врачи-специалисты эксперты: терапевт, невролог, хирург, отоларинголог и офтальмолог, руководствуясь Требованиями и Пояснениями к статьям Требований к состоянию здоровья, на основании которых определяется годность к летной работе, работе по управлению воздушным движением, работе бортпроводником, </w:t>
            </w:r>
            <w:proofErr w:type="spellStart"/>
            <w:r w:rsidRPr="000677C2">
              <w:rPr>
                <w:rFonts w:eastAsia="Calibri"/>
              </w:rPr>
              <w:t>бортоператором</w:t>
            </w:r>
            <w:proofErr w:type="spellEnd"/>
            <w:r w:rsidRPr="000677C2">
              <w:rPr>
                <w:rFonts w:eastAsia="Calibri"/>
              </w:rPr>
              <w:t>, пилотом авиации общего назначения и обучению в учебных заведениях гражданской авиации (приложение № 6)»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 МО ГА-2002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Требование п. 27 в части, предусматривающей</w:t>
            </w:r>
            <w:proofErr w:type="gramStart"/>
            <w:r w:rsidRPr="000677C2">
              <w:rPr>
                <w:rFonts w:eastAsia="Calibri"/>
              </w:rPr>
              <w:t xml:space="preserve"> :</w:t>
            </w:r>
            <w:proofErr w:type="gramEnd"/>
            <w:r w:rsidRPr="000677C2">
              <w:rPr>
                <w:rFonts w:eastAsia="Calibri"/>
              </w:rPr>
              <w:t xml:space="preserve"> «Перед медицинским освидетельствованием каждый претендент на получение медицинского заключения лично заполняет заявление о медицинском освидетельствовании (приложение № 7)».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 МО ГА-2002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Требование п. 50 в части, предусматривающей</w:t>
            </w:r>
            <w:proofErr w:type="gramStart"/>
            <w:r w:rsidRPr="000677C2">
              <w:rPr>
                <w:rFonts w:eastAsia="Calibri"/>
              </w:rPr>
              <w:t xml:space="preserve"> :</w:t>
            </w:r>
            <w:proofErr w:type="gramEnd"/>
            <w:r w:rsidRPr="000677C2">
              <w:rPr>
                <w:rFonts w:eastAsia="Calibri"/>
              </w:rPr>
              <w:t xml:space="preserve"> «Врач авиационного предприятия проводит медицинский осмотр авиационного </w:t>
            </w:r>
            <w:r w:rsidRPr="000677C2">
              <w:rPr>
                <w:rFonts w:eastAsia="Calibri"/>
              </w:rPr>
              <w:lastRenderedPageBreak/>
              <w:t>персонала: после выздоровления от заболевания (травмы), отпуска (наиболее продолжительной его части в случае разбивки на несколько частей), отстранения на предполетном (</w:t>
            </w:r>
            <w:proofErr w:type="spellStart"/>
            <w:r w:rsidRPr="000677C2">
              <w:rPr>
                <w:rFonts w:eastAsia="Calibri"/>
              </w:rPr>
              <w:t>предсменном</w:t>
            </w:r>
            <w:proofErr w:type="spellEnd"/>
            <w:r w:rsidRPr="000677C2">
              <w:rPr>
                <w:rFonts w:eastAsia="Calibri"/>
              </w:rPr>
              <w:t>) медицинском осмотре, авиационных инцидентов, восстановления после перерыва в работе».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lastRenderedPageBreak/>
              <w:t>п.п</w:t>
            </w:r>
            <w:proofErr w:type="spellEnd"/>
            <w:r w:rsidRPr="000677C2">
              <w:rPr>
                <w:rFonts w:eastAsia="Calibri"/>
              </w:rPr>
              <w:t xml:space="preserve">. В п.4 Положения о федеральном государственном транспортном надзоре, утв. постановлением Правительства РФ № 236 от </w:t>
            </w:r>
            <w:r w:rsidRPr="000677C2">
              <w:rPr>
                <w:rFonts w:eastAsia="Calibri"/>
              </w:rPr>
              <w:lastRenderedPageBreak/>
              <w:t>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 МО ГА-2002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Требование </w:t>
            </w: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r w:rsidRPr="000677C2">
              <w:rPr>
                <w:rFonts w:eastAsia="Calibri"/>
              </w:rPr>
              <w:t>. 1 п. 46 в части, предусматривающей: «Медицинский осмотр у врача авиационного предприятия проводится: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1) пилотов коммерческой авиации, линейных пилотов, штурманов, бортмехаников, бортинженеров и бортрадистов - через 6 месяцев после медицинского освидетельствования, перед очередным освидетельствованием и по медицинским показаниям.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proofErr w:type="gramStart"/>
            <w:r w:rsidRPr="000677C2">
              <w:rPr>
                <w:rFonts w:eastAsia="Calibri"/>
              </w:rPr>
              <w:t>п</w:t>
            </w:r>
            <w:proofErr w:type="gramEnd"/>
            <w:r w:rsidRPr="000677C2">
              <w:rPr>
                <w:rFonts w:eastAsia="Calibri"/>
              </w:rPr>
              <w:t>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3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BD6E7A" w:rsidRDefault="00C51167" w:rsidP="008A0902">
            <w:pPr>
              <w:widowControl w:val="0"/>
              <w:autoSpaceDE w:val="0"/>
              <w:autoSpaceDN w:val="0"/>
              <w:adjustRightInd w:val="0"/>
            </w:pPr>
            <w:r w:rsidRPr="000677C2">
              <w:rPr>
                <w:rFonts w:eastAsia="Calibri"/>
              </w:rPr>
              <w:t xml:space="preserve">Приказ Минтранса России от 27.03.2012 № 81 </w:t>
            </w:r>
            <w:r w:rsidR="00BD6E7A">
              <w:t>«Об утверждении Требований к здравпункту аэровокзала гражданской авиации</w:t>
            </w:r>
            <w:r w:rsidR="007A798B">
              <w:t>»</w:t>
            </w:r>
          </w:p>
          <w:p w:rsidR="00BD6E7A" w:rsidRDefault="00BD6E7A" w:rsidP="008A0902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="00F423BA">
              <w:t>далее Приказ</w:t>
            </w:r>
            <w:r w:rsidR="006F2A73">
              <w:t xml:space="preserve"> №</w:t>
            </w:r>
            <w:r>
              <w:t>81)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Требование п. 10 в части, предусматривающей: «Помещения здравпункта аэровокзала должны располагаться на первом этаже аэровокзала с выходом в зал ожидания и на перрон».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 МО ГА-2002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Требование п. 28 в части, предусматривающей: «При подготовке летного состава, </w:t>
            </w:r>
            <w:proofErr w:type="spellStart"/>
            <w:r w:rsidRPr="000677C2">
              <w:rPr>
                <w:rFonts w:eastAsia="Calibri"/>
              </w:rPr>
              <w:t>бортоператоров</w:t>
            </w:r>
            <w:proofErr w:type="spellEnd"/>
            <w:r w:rsidRPr="000677C2">
              <w:rPr>
                <w:rFonts w:eastAsia="Calibri"/>
              </w:rPr>
              <w:t xml:space="preserve">, бортпроводников, диспетчеров УВД, курсантов и пилотов АОН к врачебно-летной экспертизе, при направлении на стационарное медицинское обследование, консультацию и т.п. </w:t>
            </w:r>
            <w:r w:rsidRPr="000677C2">
              <w:rPr>
                <w:rFonts w:eastAsia="Calibri"/>
              </w:rPr>
              <w:lastRenderedPageBreak/>
              <w:t xml:space="preserve">врач авиационного предприятия после личного осмотра оформляет в медицинской книжке эпикриз. </w:t>
            </w:r>
            <w:proofErr w:type="spellStart"/>
            <w:r w:rsidRPr="000677C2">
              <w:rPr>
                <w:rFonts w:eastAsia="Calibri"/>
              </w:rPr>
              <w:t>Освидетельствуемый</w:t>
            </w:r>
            <w:proofErr w:type="spellEnd"/>
            <w:r w:rsidRPr="000677C2">
              <w:rPr>
                <w:rFonts w:eastAsia="Calibri"/>
              </w:rPr>
              <w:t xml:space="preserve"> должен быть ознакомлен с эпикризом под роспись».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lastRenderedPageBreak/>
              <w:t>п.п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 МО ГА-2002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Требование п. 1.4 Приложения 14 ФАП МО ГА-2002 в части, предусматривающей: «Предполетный медицинский осмотр члены летного и </w:t>
            </w:r>
            <w:proofErr w:type="spellStart"/>
            <w:r w:rsidRPr="000677C2">
              <w:rPr>
                <w:rFonts w:eastAsia="Calibri"/>
              </w:rPr>
              <w:t>кабинного</w:t>
            </w:r>
            <w:proofErr w:type="spellEnd"/>
            <w:r w:rsidRPr="000677C2">
              <w:rPr>
                <w:rFonts w:eastAsia="Calibri"/>
              </w:rPr>
              <w:t xml:space="preserve"> экипажа проходят перед началом полетов, но не ранее чем за 2 часа до вылета».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proofErr w:type="gramStart"/>
            <w:r w:rsidRPr="000677C2">
              <w:rPr>
                <w:rFonts w:eastAsia="Calibri"/>
              </w:rPr>
              <w:t>п</w:t>
            </w:r>
            <w:proofErr w:type="gramEnd"/>
            <w:r w:rsidRPr="000677C2">
              <w:rPr>
                <w:rFonts w:eastAsia="Calibri"/>
              </w:rPr>
              <w:t>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 МО ГА-2002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Требование </w:t>
            </w: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r w:rsidRPr="000677C2">
              <w:rPr>
                <w:rFonts w:eastAsia="Calibri"/>
              </w:rPr>
              <w:t>. 5 п.11 ФАП МО ГА-2002 в части, предусматривающей: «лица, подлежащие медицинскому освидетельствованию, в дни обследования во ВЛЭК ГА (ЦВЛЭК ГА) освобождаются от любой работы, а накануне им предоставляется день отдыха».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При</w:t>
            </w:r>
            <w:r w:rsidR="0040771F">
              <w:rPr>
                <w:rFonts w:eastAsia="Calibri"/>
              </w:rPr>
              <w:t>каз</w:t>
            </w:r>
            <w:r w:rsidR="006F2A73">
              <w:rPr>
                <w:rFonts w:eastAsia="Calibri"/>
              </w:rPr>
              <w:t xml:space="preserve"> № </w:t>
            </w:r>
            <w:r w:rsidRPr="000677C2">
              <w:rPr>
                <w:rFonts w:eastAsia="Calibri"/>
              </w:rPr>
              <w:t>81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Требование п. 6 в части, предусматривающей: «В случае проведения работниками дежурной смены здравпункта аэровокзала предполетных (послеполетных) (</w:t>
            </w:r>
            <w:proofErr w:type="spellStart"/>
            <w:r w:rsidRPr="000677C2">
              <w:rPr>
                <w:rFonts w:eastAsia="Calibri"/>
              </w:rPr>
              <w:t>предсменных</w:t>
            </w:r>
            <w:proofErr w:type="spellEnd"/>
            <w:r w:rsidRPr="000677C2">
              <w:rPr>
                <w:rFonts w:eastAsia="Calibri"/>
              </w:rPr>
              <w:t xml:space="preserve">, </w:t>
            </w:r>
            <w:proofErr w:type="spellStart"/>
            <w:r w:rsidRPr="000677C2">
              <w:rPr>
                <w:rFonts w:eastAsia="Calibri"/>
              </w:rPr>
              <w:t>предрейсовых</w:t>
            </w:r>
            <w:proofErr w:type="spellEnd"/>
            <w:r w:rsidRPr="000677C2">
              <w:rPr>
                <w:rFonts w:eastAsia="Calibri"/>
              </w:rPr>
              <w:t xml:space="preserve">) медицинских осмотров членов экипажей воздушных судов (диспетчеров по управлению воздушным движением, водителей </w:t>
            </w:r>
            <w:proofErr w:type="spellStart"/>
            <w:r w:rsidRPr="000677C2">
              <w:rPr>
                <w:rFonts w:eastAsia="Calibri"/>
              </w:rPr>
              <w:t>спецавтотранспорта</w:t>
            </w:r>
            <w:proofErr w:type="spellEnd"/>
            <w:r w:rsidRPr="000677C2">
              <w:rPr>
                <w:rFonts w:eastAsia="Calibri"/>
              </w:rPr>
              <w:t>) в здравпункте аэровокзала для указанных целей должно быть выделено отдельное изолированное помещение».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proofErr w:type="gramStart"/>
            <w:r w:rsidRPr="000677C2">
              <w:rPr>
                <w:rFonts w:eastAsia="Calibri"/>
              </w:rPr>
              <w:t>п</w:t>
            </w:r>
            <w:proofErr w:type="gramEnd"/>
            <w:r w:rsidRPr="000677C2">
              <w:rPr>
                <w:rFonts w:eastAsia="Calibri"/>
              </w:rPr>
              <w:t>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40771F" w:rsidP="008A090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Приказ</w:t>
            </w:r>
            <w:r w:rsidR="00C51167" w:rsidRPr="000677C2">
              <w:rPr>
                <w:rFonts w:eastAsia="Calibri"/>
              </w:rPr>
              <w:t xml:space="preserve"> </w:t>
            </w:r>
            <w:r w:rsidR="006F2A73">
              <w:rPr>
                <w:rFonts w:eastAsia="Calibri"/>
              </w:rPr>
              <w:t xml:space="preserve">№ </w:t>
            </w:r>
            <w:r w:rsidR="00C51167" w:rsidRPr="000677C2">
              <w:rPr>
                <w:rFonts w:eastAsia="Calibri"/>
              </w:rPr>
              <w:t>81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Требование п. 13 в части, предусматривающей: «Рекомендуемый </w:t>
            </w:r>
            <w:r w:rsidRPr="000677C2">
              <w:rPr>
                <w:rFonts w:eastAsia="Calibri"/>
              </w:rPr>
              <w:lastRenderedPageBreak/>
              <w:t>перечень и площади помещений здравпункта аэровокзала должны соответствовать нормам согласно приложению № 2 к настоящим Требованиям», а также раздела 2 Приложения № 2: «Комната         временного размещения        больных, ожидающих      отправления рейса          (размещение производится не ранее  чем за 4 часа до вылета)».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lastRenderedPageBreak/>
              <w:t>п.п</w:t>
            </w:r>
            <w:proofErr w:type="spellEnd"/>
            <w:r w:rsidRPr="000677C2">
              <w:rPr>
                <w:rFonts w:eastAsia="Calibri"/>
              </w:rPr>
              <w:t xml:space="preserve">. В п.4 Положения о федеральном государственном транспортном </w:t>
            </w:r>
            <w:r w:rsidRPr="000677C2">
              <w:rPr>
                <w:rFonts w:eastAsia="Calibri"/>
              </w:rPr>
              <w:lastRenderedPageBreak/>
              <w:t>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40771F" w:rsidP="008A0902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Приказ </w:t>
            </w:r>
            <w:r w:rsidR="006F2A73">
              <w:rPr>
                <w:rFonts w:eastAsia="Calibri"/>
              </w:rPr>
              <w:t xml:space="preserve">№ </w:t>
            </w:r>
            <w:r w:rsidR="00C51167" w:rsidRPr="000677C2">
              <w:rPr>
                <w:rFonts w:eastAsia="Calibri"/>
              </w:rPr>
              <w:t>81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Требование п. 7 в части, предусматривающей: «Здравпункт аэровокзала должен быть оснащен медицинскими изделиями, зарегистрированными в установленном порядке, и служебно-бытовым инвентарем согласно минимальным нормам оборудования здравпункта аэровокзала (приложение № 1 к настоящим Требованиям)».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proofErr w:type="gramStart"/>
            <w:r w:rsidRPr="000677C2">
              <w:rPr>
                <w:rFonts w:eastAsia="Calibri"/>
              </w:rPr>
              <w:t>п</w:t>
            </w:r>
            <w:proofErr w:type="gramEnd"/>
            <w:r w:rsidRPr="000677C2">
              <w:rPr>
                <w:rFonts w:eastAsia="Calibri"/>
              </w:rPr>
              <w:t>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ФАП МО ГА-2002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Требование п. 3.1 Приложения 14 к ФАП МО ГА-2002 в части, предусматривающей: «Журнал предполетного (</w:t>
            </w:r>
            <w:proofErr w:type="spellStart"/>
            <w:r w:rsidRPr="000677C2">
              <w:rPr>
                <w:rFonts w:eastAsia="Calibri"/>
              </w:rPr>
              <w:t>предсменного</w:t>
            </w:r>
            <w:proofErr w:type="spellEnd"/>
            <w:r w:rsidRPr="000677C2">
              <w:rPr>
                <w:rFonts w:eastAsia="Calibri"/>
              </w:rPr>
              <w:t>) медицинского осмотра записи ведет дежурный медицинский работник гражданской авиации, заполняя все графы журнала;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при отсутствии жалоб на состояние здоровья член экипажа (диспетчер УВД), расписывается в графе "Подпись члена экипажа (диспетчера УВД)"».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п.п</w:t>
            </w:r>
            <w:proofErr w:type="spellEnd"/>
            <w:r w:rsidRPr="000677C2">
              <w:rPr>
                <w:rFonts w:eastAsia="Calibri"/>
              </w:rPr>
              <w:t>. В п.4 Положения о федеральном государственном транспортном надзоре, утв. постановлением Правительства РФ № 236 от 19.03.2013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15955" w:type="dxa"/>
            <w:gridSpan w:val="6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  <w:b/>
              </w:rPr>
            </w:pPr>
            <w:r w:rsidRPr="000677C2">
              <w:rPr>
                <w:rFonts w:eastAsia="Calibri"/>
                <w:b/>
              </w:rPr>
              <w:t>6. Отдел надзора за соблюдением летных стандартов и сертификацией эксплуатантов воздушного транспорта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5.87 - 5.92.2 ФАП-128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Соблюдение </w:t>
            </w:r>
            <w:proofErr w:type="spellStart"/>
            <w:r w:rsidRPr="000677C2">
              <w:rPr>
                <w:rFonts w:eastAsia="Calibri"/>
              </w:rPr>
              <w:t>эксплуатантом</w:t>
            </w:r>
            <w:proofErr w:type="spellEnd"/>
            <w:r w:rsidRPr="000677C2">
              <w:rPr>
                <w:rFonts w:eastAsia="Calibri"/>
              </w:rPr>
              <w:t xml:space="preserve"> требований, относительно летной </w:t>
            </w:r>
            <w:r w:rsidRPr="000677C2">
              <w:rPr>
                <w:rFonts w:eastAsia="Calibri"/>
              </w:rPr>
              <w:lastRenderedPageBreak/>
              <w:t xml:space="preserve">подготовки на конкретном типе воздушного судна. 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Инспекторское 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38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5.10 ФАП-128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Соблюдение </w:t>
            </w:r>
            <w:proofErr w:type="spellStart"/>
            <w:r w:rsidRPr="000677C2">
              <w:rPr>
                <w:rFonts w:eastAsia="Calibri"/>
              </w:rPr>
              <w:t>эксплуатантом</w:t>
            </w:r>
            <w:proofErr w:type="spellEnd"/>
            <w:r w:rsidRPr="000677C2">
              <w:rPr>
                <w:rFonts w:eastAsia="Calibri"/>
              </w:rPr>
              <w:t xml:space="preserve">  требований, применения РПП авиационным персоналом, занимающимся вопросами обеспечения, подготовки и выполнения полетов.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Инспекторское 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134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5.9 ФАП-128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Соблюдение </w:t>
            </w:r>
            <w:proofErr w:type="spellStart"/>
            <w:r w:rsidRPr="000677C2">
              <w:rPr>
                <w:rFonts w:eastAsia="Calibri"/>
              </w:rPr>
              <w:t>эксплуатантом</w:t>
            </w:r>
            <w:proofErr w:type="spellEnd"/>
            <w:r w:rsidRPr="000677C2">
              <w:rPr>
                <w:rFonts w:eastAsia="Calibri"/>
              </w:rPr>
              <w:t xml:space="preserve">  требований по процедурам, обеспечивающим выполнение условий, в которых должен выполняться полет, а также представления без задержки сообщений в обслуживающие организации о любых неполадках в работе средств обеспечения полетов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Инспекторское 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43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раздел III ФАП-128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Соблюдение экипажами воздушных судов </w:t>
            </w:r>
            <w:proofErr w:type="spellStart"/>
            <w:r w:rsidRPr="000677C2">
              <w:rPr>
                <w:rFonts w:eastAsia="Calibri"/>
              </w:rPr>
              <w:t>эксплуатанта</w:t>
            </w:r>
            <w:proofErr w:type="spellEnd"/>
            <w:r w:rsidRPr="000677C2">
              <w:rPr>
                <w:rFonts w:eastAsia="Calibri"/>
              </w:rPr>
              <w:t xml:space="preserve"> требований воздушного законодательства, обязательные процедуры при выполнении полетов на внутренних                         и международных воздушных линиях (маршрутах).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Инспекторское 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59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24 ФАП-246;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Соблюдение </w:t>
            </w:r>
            <w:proofErr w:type="spellStart"/>
            <w:r w:rsidRPr="000677C2">
              <w:rPr>
                <w:rFonts w:eastAsia="Calibri"/>
              </w:rPr>
              <w:t>эксплуатантом</w:t>
            </w:r>
            <w:proofErr w:type="spellEnd"/>
            <w:r w:rsidRPr="000677C2">
              <w:rPr>
                <w:rFonts w:eastAsia="Calibri"/>
              </w:rPr>
              <w:t xml:space="preserve">  требований по поддержанию квалификации персонала путем его периодической подготовки и обучения, контроля знаний и навыков в соответствии с требованиями федеральных авиационных правил.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Инспекторское 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34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25 ФАП-246</w:t>
            </w:r>
          </w:p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Соблюдение </w:t>
            </w:r>
            <w:proofErr w:type="spellStart"/>
            <w:r w:rsidRPr="000677C2">
              <w:rPr>
                <w:rFonts w:eastAsia="Calibri"/>
              </w:rPr>
              <w:t>эксплуатантом</w:t>
            </w:r>
            <w:proofErr w:type="spellEnd"/>
            <w:r w:rsidRPr="000677C2">
              <w:rPr>
                <w:rFonts w:eastAsia="Calibri"/>
              </w:rPr>
              <w:t xml:space="preserve">  требований по допуску членов экипажей ВС к выполнению своих функций и подготовку по разработанной </w:t>
            </w:r>
            <w:proofErr w:type="spellStart"/>
            <w:r w:rsidRPr="000677C2">
              <w:rPr>
                <w:rFonts w:eastAsia="Calibri"/>
              </w:rPr>
              <w:t>эксплуатантом</w:t>
            </w:r>
            <w:proofErr w:type="spellEnd"/>
            <w:r w:rsidRPr="000677C2">
              <w:rPr>
                <w:rFonts w:eastAsia="Calibri"/>
              </w:rPr>
              <w:t xml:space="preserve"> </w:t>
            </w:r>
            <w:r w:rsidRPr="000677C2">
              <w:rPr>
                <w:rFonts w:eastAsia="Calibri"/>
              </w:rPr>
              <w:lastRenderedPageBreak/>
              <w:t xml:space="preserve">программе подготовки, которая обеспечивает надлежащую подготовку членов летного экипажа для </w:t>
            </w:r>
            <w:proofErr w:type="gramStart"/>
            <w:r w:rsidRPr="000677C2">
              <w:rPr>
                <w:rFonts w:eastAsia="Calibri"/>
              </w:rPr>
              <w:t>выполнения</w:t>
            </w:r>
            <w:proofErr w:type="gramEnd"/>
            <w:r w:rsidRPr="000677C2">
              <w:rPr>
                <w:rFonts w:eastAsia="Calibri"/>
              </w:rPr>
              <w:t xml:space="preserve"> возложенных на них обязанностей в соответствии с требованиями федеральных авиационных правил и осуществляет: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- организацию и проведение подготовки, тренировок, контроля навыков и знаний, предусмотренных федеральными авиационными правилами;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- формирование экипажей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- планирование работы членов экипажей ВС с учетом нормирования рабочего времени и времени отдыха летного состава и контроля утомляемости;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- контроль и анализ деятельности экипажей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- анализ данных средств объективного контроля;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- разработку и реализацию программ подготовки членов экипажей ВС;</w:t>
            </w:r>
          </w:p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- ведение и хранение документов о подготовке членов экипажей и контроле знаний и навыков, а также работе членов экипажей? 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Инспекторское 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38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п. 5.23 ФАП-128</w:t>
            </w:r>
          </w:p>
          <w:p w:rsidR="00C51167" w:rsidRPr="000677C2" w:rsidRDefault="00F33F8F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п. 3 Приказа</w:t>
            </w:r>
            <w:r w:rsidR="00C51167" w:rsidRPr="000677C2">
              <w:rPr>
                <w:rFonts w:eastAsia="Calibri"/>
              </w:rPr>
              <w:t xml:space="preserve"> </w:t>
            </w:r>
            <w:r w:rsidR="006F2A73">
              <w:rPr>
                <w:rFonts w:eastAsia="Calibri"/>
              </w:rPr>
              <w:t xml:space="preserve">№ </w:t>
            </w:r>
            <w:r w:rsidR="00C51167" w:rsidRPr="000677C2">
              <w:rPr>
                <w:rFonts w:eastAsia="Calibri"/>
              </w:rPr>
              <w:t>139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proofErr w:type="gramStart"/>
            <w:r w:rsidRPr="000677C2">
              <w:rPr>
                <w:rFonts w:eastAsia="Calibri"/>
              </w:rPr>
              <w:t xml:space="preserve">Разработка  и внесение </w:t>
            </w:r>
            <w:proofErr w:type="spellStart"/>
            <w:r w:rsidRPr="000677C2">
              <w:rPr>
                <w:rFonts w:eastAsia="Calibri"/>
              </w:rPr>
              <w:t>эксплуатантом</w:t>
            </w:r>
            <w:proofErr w:type="spellEnd"/>
            <w:r w:rsidRPr="000677C2">
              <w:rPr>
                <w:rFonts w:eastAsia="Calibri"/>
              </w:rPr>
              <w:t xml:space="preserve"> в РПП нормативов рабочего времени, полетного времени и времени отдыха, которые позволяют ему контролировать утомляемость всех членов экипажей воздушного судна и соответствуют ли установленным нормам.</w:t>
            </w:r>
            <w:proofErr w:type="gramEnd"/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Инспекторское 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96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п. 3 </w:t>
            </w:r>
            <w:r w:rsidR="006F2A73">
              <w:rPr>
                <w:rFonts w:eastAsia="Calibri"/>
              </w:rPr>
              <w:t>П</w:t>
            </w:r>
            <w:r w:rsidR="009602FC">
              <w:rPr>
                <w:rFonts w:eastAsia="Calibri"/>
              </w:rPr>
              <w:t xml:space="preserve">риказа </w:t>
            </w:r>
            <w:r w:rsidR="006F2A73">
              <w:rPr>
                <w:rFonts w:eastAsia="Calibri"/>
              </w:rPr>
              <w:t xml:space="preserve">№ </w:t>
            </w:r>
            <w:r w:rsidRPr="000677C2">
              <w:rPr>
                <w:rFonts w:eastAsia="Calibri"/>
              </w:rPr>
              <w:t>139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pStyle w:val="msolistparagraphbullet2gif"/>
              <w:widowControl w:val="0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0677C2">
              <w:rPr>
                <w:rFonts w:eastAsia="Calibri"/>
                <w:lang w:eastAsia="en-US"/>
              </w:rPr>
              <w:t xml:space="preserve">Соответствие РПП </w:t>
            </w:r>
            <w:proofErr w:type="spellStart"/>
            <w:r w:rsidRPr="000677C2">
              <w:rPr>
                <w:rFonts w:eastAsia="Calibri"/>
                <w:lang w:eastAsia="en-US"/>
              </w:rPr>
              <w:t>эксплуатанта</w:t>
            </w:r>
            <w:proofErr w:type="spellEnd"/>
            <w:r w:rsidRPr="000677C2">
              <w:rPr>
                <w:rFonts w:eastAsia="Calibri"/>
                <w:lang w:eastAsia="en-US"/>
              </w:rPr>
              <w:t xml:space="preserve">, в части соблюдения режима работы и отдыха членов экипажей с учетом мнения выборного органа профсоюзной организации, входящей в общероссийский профсоюз, представляющий интересы летных и </w:t>
            </w:r>
            <w:proofErr w:type="spellStart"/>
            <w:r w:rsidRPr="000677C2">
              <w:rPr>
                <w:rFonts w:eastAsia="Calibri"/>
                <w:lang w:eastAsia="en-US"/>
              </w:rPr>
              <w:t>кабинных</w:t>
            </w:r>
            <w:proofErr w:type="spellEnd"/>
            <w:r w:rsidRPr="000677C2">
              <w:rPr>
                <w:rFonts w:eastAsia="Calibri"/>
                <w:lang w:eastAsia="en-US"/>
              </w:rPr>
              <w:t xml:space="preserve"> экипажей (далее – представителей работников) установленным требованиям. 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Инспекторское 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52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pStyle w:val="msolistparagraphbullet2gif"/>
              <w:widowControl w:val="0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  <w:p w:rsidR="00C51167" w:rsidRPr="000677C2" w:rsidRDefault="009602FC" w:rsidP="008A0902">
            <w:pPr>
              <w:pStyle w:val="msolistparagraphbullet2gif"/>
              <w:widowControl w:val="0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пп</w:t>
            </w:r>
            <w:proofErr w:type="spellEnd"/>
            <w:r>
              <w:rPr>
                <w:rFonts w:eastAsia="Calibri"/>
                <w:lang w:eastAsia="en-US"/>
              </w:rPr>
              <w:t xml:space="preserve">. 63-64 Приказа </w:t>
            </w:r>
            <w:r w:rsidR="006F2A73">
              <w:rPr>
                <w:rFonts w:eastAsia="Calibri"/>
                <w:lang w:eastAsia="en-US"/>
              </w:rPr>
              <w:t xml:space="preserve">№ </w:t>
            </w:r>
            <w:r w:rsidR="00C51167" w:rsidRPr="000677C2">
              <w:rPr>
                <w:rFonts w:eastAsia="Calibri"/>
                <w:lang w:eastAsia="en-US"/>
              </w:rPr>
              <w:t>139</w:t>
            </w:r>
          </w:p>
          <w:p w:rsidR="00C51167" w:rsidRPr="000677C2" w:rsidRDefault="00C51167" w:rsidP="008A0902">
            <w:pPr>
              <w:pStyle w:val="msolistparagraphbullet2gif"/>
              <w:widowControl w:val="0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0677C2">
              <w:rPr>
                <w:rFonts w:eastAsia="Calibri"/>
                <w:lang w:eastAsia="en-US"/>
              </w:rPr>
              <w:t>п. 5.23 ФАП-128</w:t>
            </w:r>
          </w:p>
        </w:tc>
        <w:tc>
          <w:tcPr>
            <w:tcW w:w="4253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Обеспечение </w:t>
            </w:r>
            <w:proofErr w:type="spellStart"/>
            <w:r w:rsidRPr="000677C2">
              <w:rPr>
                <w:rFonts w:eastAsia="Calibri"/>
              </w:rPr>
              <w:t>эксплуатантом</w:t>
            </w:r>
            <w:proofErr w:type="spellEnd"/>
            <w:r w:rsidRPr="000677C2">
              <w:rPr>
                <w:rFonts w:eastAsia="Calibri"/>
              </w:rPr>
              <w:t xml:space="preserve"> ведения учета рабочего времени и времени отдыха, записей членам экипажей в порядке, установленном пунктом 66 Приказа Минтранса РФ № 139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Инспекторское 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124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pStyle w:val="msolistparagraphbullet2gif"/>
              <w:widowControl w:val="0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0677C2">
              <w:rPr>
                <w:rFonts w:eastAsia="Calibri"/>
                <w:lang w:eastAsia="en-US"/>
              </w:rPr>
              <w:t>п. 5.5 ФАП-128</w:t>
            </w:r>
          </w:p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Соблюдение </w:t>
            </w:r>
            <w:proofErr w:type="spellStart"/>
            <w:r w:rsidRPr="000677C2">
              <w:rPr>
                <w:rFonts w:eastAsia="Calibri"/>
              </w:rPr>
              <w:t>эксплуатантом</w:t>
            </w:r>
            <w:proofErr w:type="spellEnd"/>
            <w:r w:rsidRPr="000677C2">
              <w:rPr>
                <w:rFonts w:eastAsia="Calibri"/>
              </w:rPr>
              <w:t xml:space="preserve">  требований по функционированию СУБП </w:t>
            </w:r>
            <w:proofErr w:type="gramStart"/>
            <w:r w:rsidRPr="000677C2">
              <w:rPr>
                <w:rFonts w:eastAsia="Calibri"/>
              </w:rPr>
              <w:t>которая</w:t>
            </w:r>
            <w:proofErr w:type="gramEnd"/>
            <w:r w:rsidRPr="000677C2">
              <w:rPr>
                <w:rFonts w:eastAsia="Calibri"/>
              </w:rPr>
              <w:t>:</w:t>
            </w:r>
          </w:p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- включает процессы определения фактических и потенциальных угроз для безопасности полетов и оценки соответствующих рисков;</w:t>
            </w:r>
          </w:p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- обеспечивает принятие корректирующих действий, необходимых для выдерживания показателей безопасности полетов;</w:t>
            </w:r>
          </w:p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- обеспечивает проведение постоянного мониторинга и регулярной оценки показателей безопасности полетов;</w:t>
            </w:r>
          </w:p>
          <w:p w:rsidR="00C51167" w:rsidRPr="000677C2" w:rsidRDefault="00C51167" w:rsidP="008A0902">
            <w:pPr>
              <w:pStyle w:val="msolistparagraphbullet2gif"/>
              <w:widowControl w:val="0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0677C2">
              <w:rPr>
                <w:rFonts w:eastAsia="Calibri"/>
                <w:lang w:eastAsia="en-US"/>
              </w:rPr>
              <w:t>- обеспечивает постоянное улучшение обязательных показателей работы СУБП</w:t>
            </w:r>
          </w:p>
        </w:tc>
        <w:tc>
          <w:tcPr>
            <w:tcW w:w="4110" w:type="dxa"/>
            <w:vAlign w:val="center"/>
          </w:tcPr>
          <w:p w:rsidR="00C51167" w:rsidRPr="000677C2" w:rsidRDefault="00C51167" w:rsidP="008A0902">
            <w:pPr>
              <w:widowControl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Инспекторское 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высокая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25</w:t>
            </w:r>
          </w:p>
        </w:tc>
      </w:tr>
      <w:tr w:rsidR="00C51167" w:rsidRPr="000677C2" w:rsidTr="008A0902">
        <w:tc>
          <w:tcPr>
            <w:tcW w:w="15955" w:type="dxa"/>
            <w:gridSpan w:val="6"/>
            <w:vAlign w:val="center"/>
          </w:tcPr>
          <w:p w:rsidR="00C51167" w:rsidRPr="000677C2" w:rsidRDefault="00C51167" w:rsidP="008A0902">
            <w:pPr>
              <w:widowControl w:val="0"/>
              <w:jc w:val="center"/>
              <w:rPr>
                <w:rFonts w:eastAsia="Calibri"/>
                <w:b/>
              </w:rPr>
            </w:pPr>
            <w:r w:rsidRPr="000677C2">
              <w:rPr>
                <w:rFonts w:eastAsia="Calibri"/>
                <w:b/>
              </w:rPr>
              <w:t>7. Отдел надзора за поддержанием летной годности гражданских воздушных судов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9602FC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Постановление</w:t>
            </w:r>
            <w:r w:rsidR="00C51167" w:rsidRPr="000677C2">
              <w:rPr>
                <w:rFonts w:eastAsia="Calibri"/>
              </w:rPr>
              <w:t xml:space="preserve"> </w:t>
            </w:r>
            <w:r w:rsidR="006F2A73">
              <w:rPr>
                <w:rFonts w:eastAsia="Calibri"/>
              </w:rPr>
              <w:t xml:space="preserve">№ </w:t>
            </w:r>
            <w:r w:rsidR="00C51167" w:rsidRPr="000677C2">
              <w:rPr>
                <w:rFonts w:eastAsia="Calibri"/>
              </w:rPr>
              <w:t>670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Требование п.6: «По результатам проведения проверки навыков лицо, </w:t>
            </w:r>
            <w:r w:rsidRPr="000677C2">
              <w:rPr>
                <w:rFonts w:eastAsia="Calibri"/>
              </w:rPr>
              <w:lastRenderedPageBreak/>
              <w:t>осуществившее проверку, выдает кандидату на получение свидетельства справку, содержащую  фамилию, имя, отчество (если имеется) и номер свидетельства лица, осуществившего проверку навыков»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lastRenderedPageBreak/>
              <w:t>пп</w:t>
            </w:r>
            <w:proofErr w:type="spellEnd"/>
            <w:r w:rsidRPr="000677C2">
              <w:rPr>
                <w:rFonts w:eastAsia="Calibri"/>
              </w:rPr>
              <w:t xml:space="preserve">. «в» п.4 Положения о федеральном государственном </w:t>
            </w:r>
            <w:r w:rsidRPr="000677C2">
              <w:rPr>
                <w:rFonts w:eastAsia="Calibri"/>
              </w:rPr>
              <w:lastRenderedPageBreak/>
              <w:t>транспортном надзоре, утв. постановлением Правительства РФ № 236 от 19.03.2013 (далее-предписание)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низкая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6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Федеральный закон </w:t>
            </w:r>
            <w:r w:rsidRPr="000677C2">
              <w:rPr>
                <w:rFonts w:eastAsia="Calibri"/>
              </w:rPr>
              <w:br/>
              <w:t>от 19.03.1997</w:t>
            </w:r>
            <w:r w:rsidR="006F2A73">
              <w:rPr>
                <w:rFonts w:eastAsia="Calibri"/>
              </w:rPr>
              <w:t xml:space="preserve"> </w:t>
            </w:r>
            <w:r w:rsidRPr="000677C2">
              <w:rPr>
                <w:rFonts w:eastAsia="Calibri"/>
              </w:rPr>
              <w:t>№ 60-ФЗ  «Воздушный кодекс Российской Федерации»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Требование пп.4 ст54: «Подготовка специалистов согласно перечню специалистов авиационного персонала гражданской авиации осуществляется по программам подготовки, утвержденным уполномоченным органом в области гражданской авиации. Требования к порядку разработки, утверждения и содержанию указанных программ устанавливаются федеральными авиационными правилами»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Приказ Минтранса России от 25.09.2015 № 285 «Об утверждении </w:t>
            </w:r>
            <w:r w:rsidR="00373144">
              <w:rPr>
                <w:rFonts w:eastAsia="Calibri"/>
              </w:rPr>
              <w:t>Федеральных авиационных правил «</w:t>
            </w:r>
            <w:r w:rsidRPr="000677C2">
              <w:rPr>
                <w:rFonts w:eastAsia="Calibri"/>
              </w:rPr>
              <w:t xml:space="preserve">Требования к юридическим лицам, индивидуальным предпринимателям, осуществляющим техническое обслуживание гражданских воздушных судов. Форма и порядок выдачи документа, подтверждающего соответствие юридических лиц, индивидуальных предпринимателей, осуществляющих техническое обслуживание гражданских </w:t>
            </w:r>
            <w:r w:rsidRPr="000677C2">
              <w:rPr>
                <w:rFonts w:eastAsia="Calibri"/>
              </w:rPr>
              <w:lastRenderedPageBreak/>
              <w:t>воздушных судов, требованиям</w:t>
            </w:r>
            <w:r w:rsidR="00373144">
              <w:rPr>
                <w:rFonts w:eastAsia="Calibri"/>
              </w:rPr>
              <w:t xml:space="preserve"> федеральных авиационных правил</w:t>
            </w:r>
            <w:r w:rsidRPr="000677C2">
              <w:rPr>
                <w:rFonts w:eastAsia="Calibri"/>
              </w:rPr>
              <w:t>»</w:t>
            </w:r>
            <w:r w:rsidR="00373144">
              <w:rPr>
                <w:rFonts w:eastAsia="Calibri"/>
              </w:rPr>
              <w:t xml:space="preserve"> </w:t>
            </w:r>
            <w:r w:rsidRPr="000677C2">
              <w:rPr>
                <w:rFonts w:eastAsia="Calibri"/>
              </w:rPr>
              <w:t>(далее-ФАП-285)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pStyle w:val="ConsPlusNormal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Требования</w:t>
            </w:r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п. 61:.Руководство содержит: Часть 2. Общие правила и процедуры технического обслуживания: «г» процедуры приемки, хранения, маркировки инструмента и оборудования для технического обслуживания;</w:t>
            </w:r>
          </w:p>
          <w:p w:rsidR="00C51167" w:rsidRPr="000677C2" w:rsidRDefault="00C51167" w:rsidP="008A0902">
            <w:pPr>
              <w:pStyle w:val="ConsPlusNormal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«а» п. 54: «Организация по ТО:</w:t>
            </w:r>
            <w:bookmarkStart w:id="2" w:name="Par222"/>
            <w:bookmarkEnd w:id="2"/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Выполняет работы в соответствии с требованиями руководства по деятельности организации по ТО и федеральных авиационных правил»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10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77C2">
              <w:rPr>
                <w:rFonts w:eastAsia="Calibri"/>
              </w:rPr>
              <w:t>ФАП-285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Требования</w:t>
            </w:r>
            <w:r w:rsidRPr="000677C2">
              <w:rPr>
                <w:rFonts w:eastAsia="Calibri"/>
              </w:rPr>
              <w:br/>
              <w:t>п. 61:.Руководство содержит: Часть 2. Общие правила и процедуры технического обслуживания: «з» производственная документация по техническому обслуживанию воздушных судов и компонентов, описание процессов выдачи производственной документации на техническое обслуживание, ее оформление, прием от исполнителей, контроль, обработка и хранение;</w:t>
            </w:r>
          </w:p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0677C2">
              <w:rPr>
                <w:rFonts w:eastAsia="Calibri"/>
              </w:rPr>
              <w:t>пп</w:t>
            </w:r>
            <w:proofErr w:type="spellEnd"/>
            <w:r w:rsidRPr="000677C2">
              <w:rPr>
                <w:rFonts w:eastAsia="Calibri"/>
              </w:rPr>
              <w:t>. «а» п. 54: «Организация по ТО: Выполняет работы в соответствии с требованиями руководства по деятельности организации по ТО и федеральных авиационных правил»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низкая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11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ФАП-285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pStyle w:val="ConsPlusNormal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Требования</w:t>
            </w:r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п. 32: «Для выполнения заявленных (разрешенных) работ организация по ТО обеспечивает следующие условия: наличие вентиляции, освещения, возможности поддержания температуры, влажности, иных условий в месте работ»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низкая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3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ФАП-285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pStyle w:val="ConsPlusNormal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Требования</w:t>
            </w:r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п. 39: </w:t>
            </w:r>
            <w:proofErr w:type="gramStart"/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«Организация по ТО использует испытанные, проверенные, оборудование для выполнения разрешенных видов работ»</w:t>
            </w:r>
            <w:proofErr w:type="gramEnd"/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12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ФАП-285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pStyle w:val="ConsPlusNormal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Требования</w:t>
            </w:r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п. 39: «Организация по ТО использует </w:t>
            </w:r>
            <w:r w:rsidRPr="000677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испытанные, проверенные, поверенные или откалиброванные инструменты и оборудование для выполнения разрешенных видов работ. Испытания, проверки, поверки, калибровки инструмента и оборудования должны выполняться в соответствии с требованиями законодательства Российской Федерации в сфере государственного регулирования обеспечения единства измерений»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6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Приказ Минтранса России от 16.05.2003 № 132 «Об утверждении </w:t>
            </w:r>
            <w:r w:rsidR="00C8020C">
              <w:rPr>
                <w:rFonts w:eastAsia="Calibri"/>
              </w:rPr>
              <w:t>Федеральных авиационных правил «</w:t>
            </w:r>
            <w:r w:rsidRPr="000677C2">
              <w:rPr>
                <w:rFonts w:eastAsia="Calibri"/>
              </w:rPr>
              <w:t>Экземпляр воздушного судна. Треб</w:t>
            </w:r>
            <w:r w:rsidR="00C8020C">
              <w:rPr>
                <w:rFonts w:eastAsia="Calibri"/>
              </w:rPr>
              <w:t>ования и процедуры сертификации</w:t>
            </w:r>
            <w:r w:rsidRPr="000677C2">
              <w:rPr>
                <w:rFonts w:eastAsia="Calibri"/>
              </w:rPr>
              <w:t>» (далее-ФАП-132)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Требование п. 2 приложения 1: «Экземпляр ВС и его документация должны соответствовать следующим требованиям: </w:t>
            </w:r>
            <w:proofErr w:type="spellStart"/>
            <w:r w:rsidRPr="000677C2">
              <w:rPr>
                <w:rFonts w:eastAsia="Calibri"/>
              </w:rPr>
              <w:t>пономерная</w:t>
            </w:r>
            <w:proofErr w:type="spellEnd"/>
            <w:r w:rsidRPr="000677C2">
              <w:rPr>
                <w:rFonts w:eastAsia="Calibri"/>
              </w:rPr>
              <w:t xml:space="preserve"> документация содержит все необходимые записи»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27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numPr>
                <w:ilvl w:val="0"/>
                <w:numId w:val="4"/>
              </w:numPr>
              <w:tabs>
                <w:tab w:val="left" w:pos="75"/>
              </w:tabs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37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ФАП-132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Требование п. 2 приложения 1: «Экземпляр ВС и его документация должны соответствовать следующим требованиям: судовые документы соответствуют требованиям воздушного </w:t>
            </w:r>
            <w:hyperlink r:id="rId10" w:tooltip="&quot;Воздушный кодекс Российской Федерации&quot; от 19.03.1997 N 60-ФЗ (ред. от 06.07.2016) (с изм. и доп., вступ. в силу с 05.07.2017){КонсультантПлюс}" w:history="1">
              <w:r w:rsidRPr="000677C2">
                <w:rPr>
                  <w:rFonts w:eastAsia="Calibri"/>
                </w:rPr>
                <w:t>законодательства</w:t>
              </w:r>
            </w:hyperlink>
            <w:r w:rsidRPr="000677C2">
              <w:rPr>
                <w:rFonts w:eastAsia="Calibri"/>
              </w:rPr>
              <w:t xml:space="preserve"> Российской Федерации»</w:t>
            </w:r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>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низкая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4</w:t>
            </w:r>
          </w:p>
        </w:tc>
      </w:tr>
      <w:tr w:rsidR="00C51167" w:rsidRPr="000677C2" w:rsidTr="008A0902">
        <w:tc>
          <w:tcPr>
            <w:tcW w:w="675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86.</w:t>
            </w:r>
          </w:p>
        </w:tc>
        <w:tc>
          <w:tcPr>
            <w:tcW w:w="3374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t xml:space="preserve">Приказ Минтранса России от 12.09.2008 № 147 «Об утверждении </w:t>
            </w:r>
            <w:r w:rsidR="00C8020C">
              <w:rPr>
                <w:rFonts w:eastAsia="Calibri"/>
              </w:rPr>
              <w:t>Федеральных авиационных правил «</w:t>
            </w:r>
            <w:r w:rsidRPr="000677C2">
              <w:rPr>
                <w:rFonts w:eastAsia="Calibri"/>
              </w:rPr>
              <w:t xml:space="preserve">Требования к членам экипажа воздушных судов, специалистам по техническому обслуживанию воздушных судов и </w:t>
            </w:r>
            <w:r w:rsidRPr="000677C2">
              <w:rPr>
                <w:rFonts w:eastAsia="Calibri"/>
              </w:rPr>
              <w:lastRenderedPageBreak/>
              <w:t>сотрудникам по обеспечению полетов (полетным диспетчерам) г</w:t>
            </w:r>
            <w:r w:rsidR="00C8020C">
              <w:rPr>
                <w:rFonts w:eastAsia="Calibri"/>
              </w:rPr>
              <w:t>ражданской авиации</w:t>
            </w:r>
            <w:r w:rsidRPr="000677C2">
              <w:rPr>
                <w:rFonts w:eastAsia="Calibri"/>
              </w:rPr>
              <w:t>» (далее-ФАП-147)</w:t>
            </w:r>
          </w:p>
        </w:tc>
        <w:tc>
          <w:tcPr>
            <w:tcW w:w="4253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 xml:space="preserve">Требование </w:t>
            </w:r>
            <w:proofErr w:type="spellStart"/>
            <w:r w:rsidRPr="000677C2">
              <w:rPr>
                <w:rFonts w:eastAsia="Calibri"/>
              </w:rPr>
              <w:t>пп</w:t>
            </w:r>
            <w:proofErr w:type="spellEnd"/>
            <w:r w:rsidRPr="000677C2">
              <w:rPr>
                <w:rFonts w:eastAsia="Calibri"/>
              </w:rPr>
              <w:t xml:space="preserve">. «б» п. 17.10: </w:t>
            </w:r>
            <w:proofErr w:type="gramStart"/>
            <w:r w:rsidRPr="000677C2">
              <w:rPr>
                <w:rFonts w:eastAsia="Calibri"/>
              </w:rPr>
              <w:t xml:space="preserve">«Обладатель свидетельства специалиста по техническому обслуживанию воздушных судов при выполнении своих функций: за предшествующие 24 месяца должен иметь не менее шести месяцев опыта по осмотру, техническому обслуживанию, технической </w:t>
            </w:r>
            <w:r w:rsidRPr="000677C2">
              <w:rPr>
                <w:rFonts w:eastAsia="Calibri"/>
              </w:rPr>
              <w:lastRenderedPageBreak/>
              <w:t>эксплуатации или ремонту воздушного судна »</w:t>
            </w:r>
            <w:proofErr w:type="gramEnd"/>
          </w:p>
        </w:tc>
        <w:tc>
          <w:tcPr>
            <w:tcW w:w="4110" w:type="dxa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677C2">
              <w:rPr>
                <w:rFonts w:eastAsia="Calibri"/>
              </w:rPr>
              <w:lastRenderedPageBreak/>
              <w:t>Предписание</w:t>
            </w:r>
          </w:p>
        </w:tc>
        <w:tc>
          <w:tcPr>
            <w:tcW w:w="1984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средняя</w:t>
            </w:r>
          </w:p>
        </w:tc>
        <w:tc>
          <w:tcPr>
            <w:tcW w:w="1559" w:type="dxa"/>
            <w:vAlign w:val="center"/>
          </w:tcPr>
          <w:p w:rsidR="00C51167" w:rsidRPr="000677C2" w:rsidRDefault="00C51167" w:rsidP="008A0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677C2">
              <w:rPr>
                <w:rFonts w:eastAsia="Calibri"/>
              </w:rPr>
              <w:t>6</w:t>
            </w:r>
          </w:p>
        </w:tc>
      </w:tr>
    </w:tbl>
    <w:p w:rsidR="00D21706" w:rsidRDefault="00D21706" w:rsidP="0011277D">
      <w:pPr>
        <w:ind w:right="-55"/>
        <w:jc w:val="both"/>
        <w:rPr>
          <w:sz w:val="28"/>
          <w:szCs w:val="28"/>
        </w:rPr>
      </w:pPr>
    </w:p>
    <w:sectPr w:rsidR="00D21706" w:rsidSect="0018354A">
      <w:headerReference w:type="even" r:id="rId11"/>
      <w:type w:val="continuous"/>
      <w:pgSz w:w="16840" w:h="11907" w:orient="landscape" w:code="9"/>
      <w:pgMar w:top="1134" w:right="680" w:bottom="567" w:left="567" w:header="720" w:footer="1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64" w:rsidRDefault="00E76C64">
      <w:r>
        <w:separator/>
      </w:r>
    </w:p>
  </w:endnote>
  <w:endnote w:type="continuationSeparator" w:id="0">
    <w:p w:rsidR="00E76C64" w:rsidRDefault="00E7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64" w:rsidRDefault="00E76C64">
      <w:r>
        <w:separator/>
      </w:r>
    </w:p>
  </w:footnote>
  <w:footnote w:type="continuationSeparator" w:id="0">
    <w:p w:rsidR="00E76C64" w:rsidRDefault="00E76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02" w:rsidRDefault="008A0902" w:rsidP="009A47C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A0902" w:rsidRDefault="008A09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F8C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F09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A33CB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67751"/>
    <w:multiLevelType w:val="hybridMultilevel"/>
    <w:tmpl w:val="3D6C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65FFE"/>
    <w:multiLevelType w:val="hybridMultilevel"/>
    <w:tmpl w:val="1BB0B5EE"/>
    <w:lvl w:ilvl="0" w:tplc="084EE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41EB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1FCE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7F9C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51887"/>
    <w:multiLevelType w:val="hybridMultilevel"/>
    <w:tmpl w:val="E06E8CE4"/>
    <w:lvl w:ilvl="0" w:tplc="084EE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F555E"/>
    <w:multiLevelType w:val="hybridMultilevel"/>
    <w:tmpl w:val="EBEC5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E476D9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C45B6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02BA"/>
    <w:multiLevelType w:val="hybridMultilevel"/>
    <w:tmpl w:val="E06E8CE4"/>
    <w:lvl w:ilvl="0" w:tplc="084EE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257B9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B2F16"/>
    <w:multiLevelType w:val="hybridMultilevel"/>
    <w:tmpl w:val="1BB0B5EE"/>
    <w:lvl w:ilvl="0" w:tplc="084EE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85F81"/>
    <w:multiLevelType w:val="hybridMultilevel"/>
    <w:tmpl w:val="23B05C38"/>
    <w:lvl w:ilvl="0" w:tplc="084EE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56B67"/>
    <w:multiLevelType w:val="hybridMultilevel"/>
    <w:tmpl w:val="E06E8CE4"/>
    <w:lvl w:ilvl="0" w:tplc="084EE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B49CC"/>
    <w:multiLevelType w:val="hybridMultilevel"/>
    <w:tmpl w:val="B0CAE208"/>
    <w:lvl w:ilvl="0" w:tplc="084EE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47D77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24DB8"/>
    <w:multiLevelType w:val="hybridMultilevel"/>
    <w:tmpl w:val="828CC376"/>
    <w:lvl w:ilvl="0" w:tplc="A3C665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500C6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C3C5B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56CD5"/>
    <w:multiLevelType w:val="hybridMultilevel"/>
    <w:tmpl w:val="E06E8CE4"/>
    <w:lvl w:ilvl="0" w:tplc="084EE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83DA3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D3A0C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5473B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F4611"/>
    <w:multiLevelType w:val="hybridMultilevel"/>
    <w:tmpl w:val="A4D29922"/>
    <w:lvl w:ilvl="0" w:tplc="3FD65F4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AF4DEA"/>
    <w:multiLevelType w:val="hybridMultilevel"/>
    <w:tmpl w:val="E06E8CE4"/>
    <w:lvl w:ilvl="0" w:tplc="084EE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60C30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9357A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B4E5D"/>
    <w:multiLevelType w:val="hybridMultilevel"/>
    <w:tmpl w:val="1BB0B5EE"/>
    <w:lvl w:ilvl="0" w:tplc="084EE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E6836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74F3D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B3010E"/>
    <w:multiLevelType w:val="hybridMultilevel"/>
    <w:tmpl w:val="2A0C6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2D7990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6735D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803F4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80E1E"/>
    <w:multiLevelType w:val="hybridMultilevel"/>
    <w:tmpl w:val="1BB0B5EE"/>
    <w:lvl w:ilvl="0" w:tplc="084EE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8016A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C2457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8F573B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6413B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41BB7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60517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E093B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9"/>
  </w:num>
  <w:num w:numId="4">
    <w:abstractNumId w:val="26"/>
  </w:num>
  <w:num w:numId="5">
    <w:abstractNumId w:val="9"/>
  </w:num>
  <w:num w:numId="6">
    <w:abstractNumId w:val="19"/>
  </w:num>
  <w:num w:numId="7">
    <w:abstractNumId w:val="22"/>
  </w:num>
  <w:num w:numId="8">
    <w:abstractNumId w:val="30"/>
  </w:num>
  <w:num w:numId="9">
    <w:abstractNumId w:val="15"/>
  </w:num>
  <w:num w:numId="10">
    <w:abstractNumId w:val="23"/>
  </w:num>
  <w:num w:numId="11">
    <w:abstractNumId w:val="21"/>
  </w:num>
  <w:num w:numId="12">
    <w:abstractNumId w:val="24"/>
  </w:num>
  <w:num w:numId="13">
    <w:abstractNumId w:val="8"/>
  </w:num>
  <w:num w:numId="14">
    <w:abstractNumId w:val="11"/>
  </w:num>
  <w:num w:numId="15">
    <w:abstractNumId w:val="14"/>
  </w:num>
  <w:num w:numId="16">
    <w:abstractNumId w:val="7"/>
  </w:num>
  <w:num w:numId="17">
    <w:abstractNumId w:val="40"/>
  </w:num>
  <w:num w:numId="18">
    <w:abstractNumId w:val="16"/>
  </w:num>
  <w:num w:numId="19">
    <w:abstractNumId w:val="32"/>
  </w:num>
  <w:num w:numId="20">
    <w:abstractNumId w:val="4"/>
  </w:num>
  <w:num w:numId="21">
    <w:abstractNumId w:val="34"/>
  </w:num>
  <w:num w:numId="22">
    <w:abstractNumId w:val="27"/>
  </w:num>
  <w:num w:numId="23">
    <w:abstractNumId w:val="0"/>
  </w:num>
  <w:num w:numId="24">
    <w:abstractNumId w:val="37"/>
  </w:num>
  <w:num w:numId="25">
    <w:abstractNumId w:val="38"/>
  </w:num>
  <w:num w:numId="26">
    <w:abstractNumId w:val="18"/>
  </w:num>
  <w:num w:numId="27">
    <w:abstractNumId w:val="12"/>
  </w:num>
  <w:num w:numId="28">
    <w:abstractNumId w:val="17"/>
  </w:num>
  <w:num w:numId="29">
    <w:abstractNumId w:val="39"/>
  </w:num>
  <w:num w:numId="30">
    <w:abstractNumId w:val="35"/>
  </w:num>
  <w:num w:numId="31">
    <w:abstractNumId w:val="41"/>
  </w:num>
  <w:num w:numId="32">
    <w:abstractNumId w:val="44"/>
  </w:num>
  <w:num w:numId="33">
    <w:abstractNumId w:val="42"/>
  </w:num>
  <w:num w:numId="34">
    <w:abstractNumId w:val="25"/>
  </w:num>
  <w:num w:numId="35">
    <w:abstractNumId w:val="43"/>
  </w:num>
  <w:num w:numId="36">
    <w:abstractNumId w:val="13"/>
  </w:num>
  <w:num w:numId="37">
    <w:abstractNumId w:val="5"/>
  </w:num>
  <w:num w:numId="38">
    <w:abstractNumId w:val="6"/>
  </w:num>
  <w:num w:numId="39">
    <w:abstractNumId w:val="20"/>
  </w:num>
  <w:num w:numId="40">
    <w:abstractNumId w:val="28"/>
  </w:num>
  <w:num w:numId="41">
    <w:abstractNumId w:val="31"/>
  </w:num>
  <w:num w:numId="42">
    <w:abstractNumId w:val="10"/>
  </w:num>
  <w:num w:numId="43">
    <w:abstractNumId w:val="2"/>
  </w:num>
  <w:num w:numId="44">
    <w:abstractNumId w:val="36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CA"/>
    <w:rsid w:val="00000E23"/>
    <w:rsid w:val="00001E9A"/>
    <w:rsid w:val="000157FE"/>
    <w:rsid w:val="00015C4E"/>
    <w:rsid w:val="00017FCA"/>
    <w:rsid w:val="00030888"/>
    <w:rsid w:val="00031E6C"/>
    <w:rsid w:val="000340BA"/>
    <w:rsid w:val="00043137"/>
    <w:rsid w:val="00043ABB"/>
    <w:rsid w:val="00045768"/>
    <w:rsid w:val="00055917"/>
    <w:rsid w:val="00057D98"/>
    <w:rsid w:val="000677C2"/>
    <w:rsid w:val="00067954"/>
    <w:rsid w:val="00085416"/>
    <w:rsid w:val="00090725"/>
    <w:rsid w:val="00090DA8"/>
    <w:rsid w:val="000929EB"/>
    <w:rsid w:val="00095C5B"/>
    <w:rsid w:val="00097CE0"/>
    <w:rsid w:val="000A25FB"/>
    <w:rsid w:val="000B25AA"/>
    <w:rsid w:val="000C47FD"/>
    <w:rsid w:val="000D28A3"/>
    <w:rsid w:val="000D3244"/>
    <w:rsid w:val="000E35E7"/>
    <w:rsid w:val="000F0492"/>
    <w:rsid w:val="000F531C"/>
    <w:rsid w:val="0011277D"/>
    <w:rsid w:val="001202E5"/>
    <w:rsid w:val="00122FFC"/>
    <w:rsid w:val="00142E75"/>
    <w:rsid w:val="0015015F"/>
    <w:rsid w:val="00151084"/>
    <w:rsid w:val="001603CF"/>
    <w:rsid w:val="001637E8"/>
    <w:rsid w:val="001674D5"/>
    <w:rsid w:val="00171796"/>
    <w:rsid w:val="001724E9"/>
    <w:rsid w:val="0018354A"/>
    <w:rsid w:val="001845D8"/>
    <w:rsid w:val="001876F6"/>
    <w:rsid w:val="001B6C20"/>
    <w:rsid w:val="001B78ED"/>
    <w:rsid w:val="001C4004"/>
    <w:rsid w:val="001C5607"/>
    <w:rsid w:val="001D2D30"/>
    <w:rsid w:val="001F06EB"/>
    <w:rsid w:val="001F1B08"/>
    <w:rsid w:val="001F2881"/>
    <w:rsid w:val="001F2D97"/>
    <w:rsid w:val="001F7447"/>
    <w:rsid w:val="001F7A28"/>
    <w:rsid w:val="00200085"/>
    <w:rsid w:val="00204293"/>
    <w:rsid w:val="002055A6"/>
    <w:rsid w:val="00221229"/>
    <w:rsid w:val="002238FA"/>
    <w:rsid w:val="002430F5"/>
    <w:rsid w:val="00243A59"/>
    <w:rsid w:val="00262BA0"/>
    <w:rsid w:val="002651A6"/>
    <w:rsid w:val="00286801"/>
    <w:rsid w:val="00292911"/>
    <w:rsid w:val="00294DD0"/>
    <w:rsid w:val="00294E6D"/>
    <w:rsid w:val="002C1C93"/>
    <w:rsid w:val="002C31A7"/>
    <w:rsid w:val="002E5BA6"/>
    <w:rsid w:val="002E705F"/>
    <w:rsid w:val="002F04CC"/>
    <w:rsid w:val="0030414D"/>
    <w:rsid w:val="003117F4"/>
    <w:rsid w:val="003259D4"/>
    <w:rsid w:val="00340AE5"/>
    <w:rsid w:val="0034107F"/>
    <w:rsid w:val="0034524F"/>
    <w:rsid w:val="003501B5"/>
    <w:rsid w:val="0035536A"/>
    <w:rsid w:val="00365ADE"/>
    <w:rsid w:val="00371D8D"/>
    <w:rsid w:val="00373144"/>
    <w:rsid w:val="003766AC"/>
    <w:rsid w:val="0038548F"/>
    <w:rsid w:val="00394504"/>
    <w:rsid w:val="00395BB1"/>
    <w:rsid w:val="003A0BA7"/>
    <w:rsid w:val="003B1405"/>
    <w:rsid w:val="003C5508"/>
    <w:rsid w:val="003C615B"/>
    <w:rsid w:val="003D0A8E"/>
    <w:rsid w:val="003D798E"/>
    <w:rsid w:val="003F1B40"/>
    <w:rsid w:val="003F2C18"/>
    <w:rsid w:val="003F494E"/>
    <w:rsid w:val="00402F62"/>
    <w:rsid w:val="0040771F"/>
    <w:rsid w:val="00413912"/>
    <w:rsid w:val="00415B1C"/>
    <w:rsid w:val="00424532"/>
    <w:rsid w:val="00426006"/>
    <w:rsid w:val="004268C3"/>
    <w:rsid w:val="004301F4"/>
    <w:rsid w:val="00432EE6"/>
    <w:rsid w:val="00435A80"/>
    <w:rsid w:val="00435EBF"/>
    <w:rsid w:val="00443081"/>
    <w:rsid w:val="00451DD3"/>
    <w:rsid w:val="00452AF7"/>
    <w:rsid w:val="00454956"/>
    <w:rsid w:val="00461A9F"/>
    <w:rsid w:val="00463EC6"/>
    <w:rsid w:val="0046776F"/>
    <w:rsid w:val="0047042C"/>
    <w:rsid w:val="00474D29"/>
    <w:rsid w:val="0048439E"/>
    <w:rsid w:val="00484D75"/>
    <w:rsid w:val="00485A03"/>
    <w:rsid w:val="004918F7"/>
    <w:rsid w:val="004946AD"/>
    <w:rsid w:val="004974C6"/>
    <w:rsid w:val="004A1247"/>
    <w:rsid w:val="004A4AA5"/>
    <w:rsid w:val="004B2A0D"/>
    <w:rsid w:val="004B55F7"/>
    <w:rsid w:val="004C2892"/>
    <w:rsid w:val="004C32EC"/>
    <w:rsid w:val="004C62CB"/>
    <w:rsid w:val="004C750D"/>
    <w:rsid w:val="004D6991"/>
    <w:rsid w:val="004E4A77"/>
    <w:rsid w:val="004F5988"/>
    <w:rsid w:val="004F69B8"/>
    <w:rsid w:val="0050006C"/>
    <w:rsid w:val="00501010"/>
    <w:rsid w:val="0050398C"/>
    <w:rsid w:val="00504F94"/>
    <w:rsid w:val="00512015"/>
    <w:rsid w:val="00515C1B"/>
    <w:rsid w:val="00516522"/>
    <w:rsid w:val="005269E4"/>
    <w:rsid w:val="0052799C"/>
    <w:rsid w:val="00535392"/>
    <w:rsid w:val="0054132C"/>
    <w:rsid w:val="0054665C"/>
    <w:rsid w:val="00546EDE"/>
    <w:rsid w:val="00555967"/>
    <w:rsid w:val="00557614"/>
    <w:rsid w:val="00575EE9"/>
    <w:rsid w:val="00580EDE"/>
    <w:rsid w:val="00582CB7"/>
    <w:rsid w:val="00582F5B"/>
    <w:rsid w:val="005B0F91"/>
    <w:rsid w:val="005D3482"/>
    <w:rsid w:val="005D3575"/>
    <w:rsid w:val="005D47A2"/>
    <w:rsid w:val="005F7E5F"/>
    <w:rsid w:val="0060641F"/>
    <w:rsid w:val="00606DAC"/>
    <w:rsid w:val="006253E4"/>
    <w:rsid w:val="00630366"/>
    <w:rsid w:val="00645A9C"/>
    <w:rsid w:val="00646E09"/>
    <w:rsid w:val="00647729"/>
    <w:rsid w:val="0065137D"/>
    <w:rsid w:val="006716B9"/>
    <w:rsid w:val="00677022"/>
    <w:rsid w:val="00691B10"/>
    <w:rsid w:val="006936FD"/>
    <w:rsid w:val="00694B17"/>
    <w:rsid w:val="006C4F11"/>
    <w:rsid w:val="006D494D"/>
    <w:rsid w:val="006D4E62"/>
    <w:rsid w:val="006F28DB"/>
    <w:rsid w:val="006F2A73"/>
    <w:rsid w:val="0070524C"/>
    <w:rsid w:val="007101A3"/>
    <w:rsid w:val="0071163D"/>
    <w:rsid w:val="00715DFB"/>
    <w:rsid w:val="00716112"/>
    <w:rsid w:val="007209FF"/>
    <w:rsid w:val="00723789"/>
    <w:rsid w:val="007409C5"/>
    <w:rsid w:val="00747086"/>
    <w:rsid w:val="00751DC0"/>
    <w:rsid w:val="0076077E"/>
    <w:rsid w:val="00761856"/>
    <w:rsid w:val="00761FDB"/>
    <w:rsid w:val="00772ECF"/>
    <w:rsid w:val="00774345"/>
    <w:rsid w:val="007746E0"/>
    <w:rsid w:val="00775BE3"/>
    <w:rsid w:val="0077690F"/>
    <w:rsid w:val="00784C24"/>
    <w:rsid w:val="007A067D"/>
    <w:rsid w:val="007A798B"/>
    <w:rsid w:val="007B16A5"/>
    <w:rsid w:val="007B39A2"/>
    <w:rsid w:val="007B507D"/>
    <w:rsid w:val="007E0E98"/>
    <w:rsid w:val="007E61E3"/>
    <w:rsid w:val="007E7E2A"/>
    <w:rsid w:val="008017D0"/>
    <w:rsid w:val="00801D17"/>
    <w:rsid w:val="00827F42"/>
    <w:rsid w:val="0083424A"/>
    <w:rsid w:val="00835FC7"/>
    <w:rsid w:val="0083732E"/>
    <w:rsid w:val="008414DE"/>
    <w:rsid w:val="00845BA3"/>
    <w:rsid w:val="008500F0"/>
    <w:rsid w:val="008521E9"/>
    <w:rsid w:val="00852441"/>
    <w:rsid w:val="0085448E"/>
    <w:rsid w:val="00855C51"/>
    <w:rsid w:val="00857AE5"/>
    <w:rsid w:val="00857FAB"/>
    <w:rsid w:val="008627C8"/>
    <w:rsid w:val="008857C8"/>
    <w:rsid w:val="00885C90"/>
    <w:rsid w:val="00897157"/>
    <w:rsid w:val="008A0902"/>
    <w:rsid w:val="008A3608"/>
    <w:rsid w:val="008B6FAA"/>
    <w:rsid w:val="008D0676"/>
    <w:rsid w:val="008D0987"/>
    <w:rsid w:val="008D3486"/>
    <w:rsid w:val="008E010C"/>
    <w:rsid w:val="008E2E22"/>
    <w:rsid w:val="008E5C91"/>
    <w:rsid w:val="008F0A21"/>
    <w:rsid w:val="00902551"/>
    <w:rsid w:val="00911C28"/>
    <w:rsid w:val="009332FC"/>
    <w:rsid w:val="00933407"/>
    <w:rsid w:val="00946494"/>
    <w:rsid w:val="00950B21"/>
    <w:rsid w:val="009602FC"/>
    <w:rsid w:val="00981CFB"/>
    <w:rsid w:val="00982A30"/>
    <w:rsid w:val="00982AD6"/>
    <w:rsid w:val="00984624"/>
    <w:rsid w:val="00993D58"/>
    <w:rsid w:val="009A38B0"/>
    <w:rsid w:val="009A47C5"/>
    <w:rsid w:val="009A6352"/>
    <w:rsid w:val="009A641A"/>
    <w:rsid w:val="009C6A35"/>
    <w:rsid w:val="009D4E36"/>
    <w:rsid w:val="009D531F"/>
    <w:rsid w:val="009E02A8"/>
    <w:rsid w:val="009E060E"/>
    <w:rsid w:val="009F4605"/>
    <w:rsid w:val="00A034F9"/>
    <w:rsid w:val="00A06D82"/>
    <w:rsid w:val="00A13CF6"/>
    <w:rsid w:val="00A14AB5"/>
    <w:rsid w:val="00A22B96"/>
    <w:rsid w:val="00A26223"/>
    <w:rsid w:val="00A265D9"/>
    <w:rsid w:val="00A33D1F"/>
    <w:rsid w:val="00A45B4F"/>
    <w:rsid w:val="00A46C3E"/>
    <w:rsid w:val="00A52B15"/>
    <w:rsid w:val="00A636DC"/>
    <w:rsid w:val="00A66832"/>
    <w:rsid w:val="00A70DC7"/>
    <w:rsid w:val="00A71B1C"/>
    <w:rsid w:val="00A72033"/>
    <w:rsid w:val="00A77077"/>
    <w:rsid w:val="00A82EBD"/>
    <w:rsid w:val="00A83F1C"/>
    <w:rsid w:val="00A83F7D"/>
    <w:rsid w:val="00A91561"/>
    <w:rsid w:val="00AA1D21"/>
    <w:rsid w:val="00AC52B4"/>
    <w:rsid w:val="00AD289F"/>
    <w:rsid w:val="00AE7868"/>
    <w:rsid w:val="00AF2281"/>
    <w:rsid w:val="00AF7BB0"/>
    <w:rsid w:val="00B10DFA"/>
    <w:rsid w:val="00B22ECD"/>
    <w:rsid w:val="00B2634F"/>
    <w:rsid w:val="00B329CC"/>
    <w:rsid w:val="00B34811"/>
    <w:rsid w:val="00B60105"/>
    <w:rsid w:val="00B62730"/>
    <w:rsid w:val="00B646B8"/>
    <w:rsid w:val="00B6562B"/>
    <w:rsid w:val="00B7291F"/>
    <w:rsid w:val="00B82652"/>
    <w:rsid w:val="00B85EE8"/>
    <w:rsid w:val="00B91698"/>
    <w:rsid w:val="00B942AE"/>
    <w:rsid w:val="00BA04CD"/>
    <w:rsid w:val="00BA4CF0"/>
    <w:rsid w:val="00BB05B5"/>
    <w:rsid w:val="00BB0F29"/>
    <w:rsid w:val="00BB6EF4"/>
    <w:rsid w:val="00BD2FAB"/>
    <w:rsid w:val="00BD6E7A"/>
    <w:rsid w:val="00BE7B34"/>
    <w:rsid w:val="00BF2546"/>
    <w:rsid w:val="00C05917"/>
    <w:rsid w:val="00C07D0A"/>
    <w:rsid w:val="00C10B2E"/>
    <w:rsid w:val="00C14478"/>
    <w:rsid w:val="00C24932"/>
    <w:rsid w:val="00C32D7C"/>
    <w:rsid w:val="00C51167"/>
    <w:rsid w:val="00C530A4"/>
    <w:rsid w:val="00C53995"/>
    <w:rsid w:val="00C66105"/>
    <w:rsid w:val="00C7217B"/>
    <w:rsid w:val="00C759CA"/>
    <w:rsid w:val="00C779DA"/>
    <w:rsid w:val="00C77AEC"/>
    <w:rsid w:val="00C8020C"/>
    <w:rsid w:val="00C91DE4"/>
    <w:rsid w:val="00C91FBC"/>
    <w:rsid w:val="00C966A0"/>
    <w:rsid w:val="00CA14D1"/>
    <w:rsid w:val="00CB4B0F"/>
    <w:rsid w:val="00CB65BF"/>
    <w:rsid w:val="00CC3ED3"/>
    <w:rsid w:val="00CC42AE"/>
    <w:rsid w:val="00CD25B5"/>
    <w:rsid w:val="00CE15FF"/>
    <w:rsid w:val="00CE2C4E"/>
    <w:rsid w:val="00CE6D06"/>
    <w:rsid w:val="00CE750A"/>
    <w:rsid w:val="00CF56C5"/>
    <w:rsid w:val="00CF56D0"/>
    <w:rsid w:val="00D00323"/>
    <w:rsid w:val="00D007D4"/>
    <w:rsid w:val="00D01B9A"/>
    <w:rsid w:val="00D10587"/>
    <w:rsid w:val="00D20B9B"/>
    <w:rsid w:val="00D21706"/>
    <w:rsid w:val="00D21B86"/>
    <w:rsid w:val="00D2295D"/>
    <w:rsid w:val="00D31AB7"/>
    <w:rsid w:val="00D33A88"/>
    <w:rsid w:val="00D4227C"/>
    <w:rsid w:val="00D43366"/>
    <w:rsid w:val="00D46216"/>
    <w:rsid w:val="00D465D1"/>
    <w:rsid w:val="00D5134B"/>
    <w:rsid w:val="00D54229"/>
    <w:rsid w:val="00D8032F"/>
    <w:rsid w:val="00D85207"/>
    <w:rsid w:val="00D87E05"/>
    <w:rsid w:val="00D95F6A"/>
    <w:rsid w:val="00D965C9"/>
    <w:rsid w:val="00DA211F"/>
    <w:rsid w:val="00DA7B5A"/>
    <w:rsid w:val="00DB1EEB"/>
    <w:rsid w:val="00DB650A"/>
    <w:rsid w:val="00DB6F92"/>
    <w:rsid w:val="00DC32E3"/>
    <w:rsid w:val="00DD0667"/>
    <w:rsid w:val="00DD6F12"/>
    <w:rsid w:val="00DE1A0C"/>
    <w:rsid w:val="00DE216E"/>
    <w:rsid w:val="00DF41DE"/>
    <w:rsid w:val="00DF6E7E"/>
    <w:rsid w:val="00E05093"/>
    <w:rsid w:val="00E16082"/>
    <w:rsid w:val="00E202F1"/>
    <w:rsid w:val="00E22FAB"/>
    <w:rsid w:val="00E23BD2"/>
    <w:rsid w:val="00E30EFC"/>
    <w:rsid w:val="00E34C44"/>
    <w:rsid w:val="00E47A08"/>
    <w:rsid w:val="00E47AD9"/>
    <w:rsid w:val="00E54AC2"/>
    <w:rsid w:val="00E562CD"/>
    <w:rsid w:val="00E606CA"/>
    <w:rsid w:val="00E75BF7"/>
    <w:rsid w:val="00E76C64"/>
    <w:rsid w:val="00E779E0"/>
    <w:rsid w:val="00E80F58"/>
    <w:rsid w:val="00E816B2"/>
    <w:rsid w:val="00E82382"/>
    <w:rsid w:val="00E93598"/>
    <w:rsid w:val="00E97C79"/>
    <w:rsid w:val="00EA0203"/>
    <w:rsid w:val="00EA466B"/>
    <w:rsid w:val="00EB44A7"/>
    <w:rsid w:val="00ED71DD"/>
    <w:rsid w:val="00EE5B96"/>
    <w:rsid w:val="00F14686"/>
    <w:rsid w:val="00F244BC"/>
    <w:rsid w:val="00F32D83"/>
    <w:rsid w:val="00F33F8F"/>
    <w:rsid w:val="00F34A78"/>
    <w:rsid w:val="00F423BA"/>
    <w:rsid w:val="00F45DB8"/>
    <w:rsid w:val="00F50D2B"/>
    <w:rsid w:val="00F51BD2"/>
    <w:rsid w:val="00F57C9D"/>
    <w:rsid w:val="00F60B67"/>
    <w:rsid w:val="00F747D6"/>
    <w:rsid w:val="00F75F3A"/>
    <w:rsid w:val="00F77E10"/>
    <w:rsid w:val="00F8445E"/>
    <w:rsid w:val="00F94123"/>
    <w:rsid w:val="00FA2FB4"/>
    <w:rsid w:val="00FA7695"/>
    <w:rsid w:val="00FB49BD"/>
    <w:rsid w:val="00FC2DAF"/>
    <w:rsid w:val="00FD2AD4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17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1698"/>
    <w:pPr>
      <w:framePr w:w="4139" w:hSpace="181" w:wrap="around" w:vAnchor="page" w:hAnchor="page" w:x="1986" w:y="1135" w:anchorLock="1"/>
      <w:tabs>
        <w:tab w:val="left" w:pos="1418"/>
        <w:tab w:val="left" w:pos="2268"/>
        <w:tab w:val="left" w:pos="3969"/>
      </w:tabs>
      <w:spacing w:after="120"/>
      <w:jc w:val="center"/>
    </w:pPr>
    <w:rPr>
      <w:b/>
      <w:bCs/>
    </w:rPr>
  </w:style>
  <w:style w:type="paragraph" w:styleId="2">
    <w:name w:val="Body Text 2"/>
    <w:basedOn w:val="a"/>
    <w:rsid w:val="00B91698"/>
    <w:pPr>
      <w:framePr w:w="4139" w:hSpace="181" w:wrap="around" w:vAnchor="page" w:hAnchor="page" w:x="1986" w:y="1135" w:anchorLock="1"/>
      <w:tabs>
        <w:tab w:val="left" w:pos="1418"/>
        <w:tab w:val="left" w:pos="2268"/>
        <w:tab w:val="left" w:pos="3969"/>
      </w:tabs>
      <w:spacing w:after="120"/>
      <w:jc w:val="center"/>
    </w:pPr>
    <w:rPr>
      <w:sz w:val="20"/>
    </w:rPr>
  </w:style>
  <w:style w:type="character" w:styleId="a4">
    <w:name w:val="Hyperlink"/>
    <w:uiPriority w:val="99"/>
    <w:rsid w:val="00CA14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E060E"/>
    <w:rPr>
      <w:rFonts w:ascii="Tahoma" w:hAnsi="Tahoma" w:cs="Tahoma"/>
      <w:sz w:val="16"/>
      <w:szCs w:val="16"/>
    </w:rPr>
  </w:style>
  <w:style w:type="character" w:styleId="a7">
    <w:name w:val="Strong"/>
    <w:qFormat/>
    <w:rsid w:val="00FC2DAF"/>
    <w:rPr>
      <w:rFonts w:cs="Times New Roman"/>
      <w:b/>
      <w:bCs/>
    </w:rPr>
  </w:style>
  <w:style w:type="paragraph" w:styleId="a8">
    <w:name w:val="Normal (Web)"/>
    <w:basedOn w:val="a"/>
    <w:semiHidden/>
    <w:rsid w:val="00FC2DAF"/>
    <w:pPr>
      <w:spacing w:before="100" w:beforeAutospacing="1" w:after="100" w:afterAutospacing="1"/>
    </w:pPr>
  </w:style>
  <w:style w:type="paragraph" w:customStyle="1" w:styleId="ConsPlusTitle">
    <w:name w:val="ConsPlusTitle"/>
    <w:rsid w:val="00950B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rsid w:val="008D098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D0987"/>
  </w:style>
  <w:style w:type="table" w:styleId="ac">
    <w:name w:val="Table Grid"/>
    <w:basedOn w:val="a1"/>
    <w:uiPriority w:val="39"/>
    <w:rsid w:val="0047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74D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4D29"/>
    <w:rPr>
      <w:sz w:val="24"/>
      <w:szCs w:val="24"/>
    </w:rPr>
  </w:style>
  <w:style w:type="paragraph" w:styleId="af">
    <w:name w:val="List Paragraph"/>
    <w:basedOn w:val="a"/>
    <w:uiPriority w:val="34"/>
    <w:qFormat/>
    <w:rsid w:val="00A71B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82A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21706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21706"/>
    <w:rPr>
      <w:sz w:val="24"/>
      <w:szCs w:val="24"/>
    </w:rPr>
  </w:style>
  <w:style w:type="paragraph" w:customStyle="1" w:styleId="ConsPlusNormal">
    <w:name w:val="ConsPlusNormal"/>
    <w:rsid w:val="00D217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21706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c"/>
    <w:uiPriority w:val="59"/>
    <w:rsid w:val="00D21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c"/>
    <w:uiPriority w:val="59"/>
    <w:rsid w:val="00D21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D21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D21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D21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bullet1gif">
    <w:name w:val="msolistparagraphbullet1.gif"/>
    <w:basedOn w:val="a"/>
    <w:rsid w:val="00D21706"/>
    <w:pPr>
      <w:spacing w:before="100" w:beforeAutospacing="1" w:after="100" w:afterAutospacing="1"/>
    </w:pPr>
  </w:style>
  <w:style w:type="table" w:customStyle="1" w:styleId="6">
    <w:name w:val="Сетка таблицы6"/>
    <w:basedOn w:val="a1"/>
    <w:next w:val="ac"/>
    <w:uiPriority w:val="39"/>
    <w:rsid w:val="00D21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sid w:val="00D21706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D217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D21706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D21706"/>
    <w:rPr>
      <w:vertAlign w:val="superscript"/>
    </w:rPr>
  </w:style>
  <w:style w:type="character" w:styleId="af3">
    <w:name w:val="Placeholder Text"/>
    <w:basedOn w:val="a0"/>
    <w:uiPriority w:val="99"/>
    <w:semiHidden/>
    <w:rsid w:val="00D21706"/>
    <w:rPr>
      <w:color w:val="808080"/>
    </w:rPr>
  </w:style>
  <w:style w:type="character" w:customStyle="1" w:styleId="FontStyle65">
    <w:name w:val="Font Style65"/>
    <w:basedOn w:val="a0"/>
    <w:uiPriority w:val="99"/>
    <w:rsid w:val="00D21706"/>
    <w:rPr>
      <w:rFonts w:ascii="Times New Roman" w:hAnsi="Times New Roman" w:cs="Times New Roman"/>
      <w:b/>
      <w:bCs/>
      <w:sz w:val="26"/>
      <w:szCs w:val="26"/>
    </w:rPr>
  </w:style>
  <w:style w:type="paragraph" w:customStyle="1" w:styleId="msolistparagraphbullet2gif">
    <w:name w:val="msolistparagraphbullet2.gif"/>
    <w:basedOn w:val="a"/>
    <w:rsid w:val="00D217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17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1698"/>
    <w:pPr>
      <w:framePr w:w="4139" w:hSpace="181" w:wrap="around" w:vAnchor="page" w:hAnchor="page" w:x="1986" w:y="1135" w:anchorLock="1"/>
      <w:tabs>
        <w:tab w:val="left" w:pos="1418"/>
        <w:tab w:val="left" w:pos="2268"/>
        <w:tab w:val="left" w:pos="3969"/>
      </w:tabs>
      <w:spacing w:after="120"/>
      <w:jc w:val="center"/>
    </w:pPr>
    <w:rPr>
      <w:b/>
      <w:bCs/>
    </w:rPr>
  </w:style>
  <w:style w:type="paragraph" w:styleId="2">
    <w:name w:val="Body Text 2"/>
    <w:basedOn w:val="a"/>
    <w:rsid w:val="00B91698"/>
    <w:pPr>
      <w:framePr w:w="4139" w:hSpace="181" w:wrap="around" w:vAnchor="page" w:hAnchor="page" w:x="1986" w:y="1135" w:anchorLock="1"/>
      <w:tabs>
        <w:tab w:val="left" w:pos="1418"/>
        <w:tab w:val="left" w:pos="2268"/>
        <w:tab w:val="left" w:pos="3969"/>
      </w:tabs>
      <w:spacing w:after="120"/>
      <w:jc w:val="center"/>
    </w:pPr>
    <w:rPr>
      <w:sz w:val="20"/>
    </w:rPr>
  </w:style>
  <w:style w:type="character" w:styleId="a4">
    <w:name w:val="Hyperlink"/>
    <w:uiPriority w:val="99"/>
    <w:rsid w:val="00CA14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E060E"/>
    <w:rPr>
      <w:rFonts w:ascii="Tahoma" w:hAnsi="Tahoma" w:cs="Tahoma"/>
      <w:sz w:val="16"/>
      <w:szCs w:val="16"/>
    </w:rPr>
  </w:style>
  <w:style w:type="character" w:styleId="a7">
    <w:name w:val="Strong"/>
    <w:qFormat/>
    <w:rsid w:val="00FC2DAF"/>
    <w:rPr>
      <w:rFonts w:cs="Times New Roman"/>
      <w:b/>
      <w:bCs/>
    </w:rPr>
  </w:style>
  <w:style w:type="paragraph" w:styleId="a8">
    <w:name w:val="Normal (Web)"/>
    <w:basedOn w:val="a"/>
    <w:semiHidden/>
    <w:rsid w:val="00FC2DAF"/>
    <w:pPr>
      <w:spacing w:before="100" w:beforeAutospacing="1" w:after="100" w:afterAutospacing="1"/>
    </w:pPr>
  </w:style>
  <w:style w:type="paragraph" w:customStyle="1" w:styleId="ConsPlusTitle">
    <w:name w:val="ConsPlusTitle"/>
    <w:rsid w:val="00950B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rsid w:val="008D098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D0987"/>
  </w:style>
  <w:style w:type="table" w:styleId="ac">
    <w:name w:val="Table Grid"/>
    <w:basedOn w:val="a1"/>
    <w:uiPriority w:val="39"/>
    <w:rsid w:val="0047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74D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4D29"/>
    <w:rPr>
      <w:sz w:val="24"/>
      <w:szCs w:val="24"/>
    </w:rPr>
  </w:style>
  <w:style w:type="paragraph" w:styleId="af">
    <w:name w:val="List Paragraph"/>
    <w:basedOn w:val="a"/>
    <w:uiPriority w:val="34"/>
    <w:qFormat/>
    <w:rsid w:val="00A71B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82A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21706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21706"/>
    <w:rPr>
      <w:sz w:val="24"/>
      <w:szCs w:val="24"/>
    </w:rPr>
  </w:style>
  <w:style w:type="paragraph" w:customStyle="1" w:styleId="ConsPlusNormal">
    <w:name w:val="ConsPlusNormal"/>
    <w:rsid w:val="00D217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21706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c"/>
    <w:uiPriority w:val="59"/>
    <w:rsid w:val="00D21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c"/>
    <w:uiPriority w:val="59"/>
    <w:rsid w:val="00D21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D21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D21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59"/>
    <w:rsid w:val="00D21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bullet1gif">
    <w:name w:val="msolistparagraphbullet1.gif"/>
    <w:basedOn w:val="a"/>
    <w:rsid w:val="00D21706"/>
    <w:pPr>
      <w:spacing w:before="100" w:beforeAutospacing="1" w:after="100" w:afterAutospacing="1"/>
    </w:pPr>
  </w:style>
  <w:style w:type="table" w:customStyle="1" w:styleId="6">
    <w:name w:val="Сетка таблицы6"/>
    <w:basedOn w:val="a1"/>
    <w:next w:val="ac"/>
    <w:uiPriority w:val="39"/>
    <w:rsid w:val="00D217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sid w:val="00D21706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D217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D21706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D21706"/>
    <w:rPr>
      <w:vertAlign w:val="superscript"/>
    </w:rPr>
  </w:style>
  <w:style w:type="character" w:styleId="af3">
    <w:name w:val="Placeholder Text"/>
    <w:basedOn w:val="a0"/>
    <w:uiPriority w:val="99"/>
    <w:semiHidden/>
    <w:rsid w:val="00D21706"/>
    <w:rPr>
      <w:color w:val="808080"/>
    </w:rPr>
  </w:style>
  <w:style w:type="character" w:customStyle="1" w:styleId="FontStyle65">
    <w:name w:val="Font Style65"/>
    <w:basedOn w:val="a0"/>
    <w:uiPriority w:val="99"/>
    <w:rsid w:val="00D21706"/>
    <w:rPr>
      <w:rFonts w:ascii="Times New Roman" w:hAnsi="Times New Roman" w:cs="Times New Roman"/>
      <w:b/>
      <w:bCs/>
      <w:sz w:val="26"/>
      <w:szCs w:val="26"/>
    </w:rPr>
  </w:style>
  <w:style w:type="paragraph" w:customStyle="1" w:styleId="msolistparagraphbullet2gif">
    <w:name w:val="msolistparagraphbullet2.gif"/>
    <w:basedOn w:val="a"/>
    <w:rsid w:val="00D217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150267C6C1A89A622906C2108DCE9B4F9B75713B0B97A5141BFEB5247E59F1A81DC87C333096BEiC2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BB4FAB0D7A4CAE6CD35F0C6B5A44D525DBD9103B82EA3842358923C7D17087305CBD64B810ABADI0l0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Timofeev_IV\&#1056;&#1072;&#1073;&#1086;&#1095;&#1080;&#1081;%20&#1089;&#1090;&#1086;&#1083;\&#1041;&#1083;&#1072;&#1085;&#1082;&#1080;\&#1053;&#1086;&#1074;&#1099;&#1077;%20&#1073;&#1083;&#1072;&#1085;&#1082;&#1080;%20&#1085;&#1072;%20&#1084;&#1072;&#1081;%202005\2005%20&#1075;\&#1060;&#1057;&#1053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BFF29E-3A78-4494-BA2E-176EACA1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ФСНСТ</Template>
  <TotalTime>1</TotalTime>
  <Pages>39</Pages>
  <Words>7547</Words>
  <Characters>43024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FSVT</Company>
  <LinksUpToDate>false</LinksUpToDate>
  <CharactersWithSpaces>50471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Тимофеев</dc:creator>
  <cp:lastModifiedBy>Моисеев Дмитрий Олегович</cp:lastModifiedBy>
  <cp:revision>3</cp:revision>
  <cp:lastPrinted>2017-12-08T11:08:00Z</cp:lastPrinted>
  <dcterms:created xsi:type="dcterms:W3CDTF">2017-12-11T12:31:00Z</dcterms:created>
  <dcterms:modified xsi:type="dcterms:W3CDTF">2017-12-11T12:32:00Z</dcterms:modified>
</cp:coreProperties>
</file>