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29" w:rsidRPr="00A518FA" w:rsidRDefault="00B75B29" w:rsidP="00B75B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5B29" w:rsidRPr="00AD4582" w:rsidRDefault="00B75B29" w:rsidP="00B75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>Перечень типовых нарушений обязательных требований</w:t>
      </w:r>
    </w:p>
    <w:p w:rsidR="00AB25FC" w:rsidRDefault="00AB25FC" w:rsidP="00A518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29">
        <w:rPr>
          <w:rFonts w:ascii="Times New Roman" w:hAnsi="Times New Roman" w:cs="Times New Roman"/>
          <w:b/>
          <w:sz w:val="28"/>
          <w:szCs w:val="28"/>
        </w:rPr>
        <w:t>Управления государственного железнодорожного надзора</w:t>
      </w:r>
    </w:p>
    <w:p w:rsidR="002671DB" w:rsidRPr="00B75B29" w:rsidRDefault="002671DB" w:rsidP="00A518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18FA" w:rsidRPr="00A518FA" w:rsidRDefault="00A518FA" w:rsidP="00A518F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619"/>
        <w:gridCol w:w="3918"/>
        <w:gridCol w:w="3827"/>
        <w:gridCol w:w="3260"/>
        <w:gridCol w:w="2126"/>
        <w:gridCol w:w="2127"/>
      </w:tblGrid>
      <w:tr w:rsidR="00BA0356" w:rsidTr="00720361">
        <w:tc>
          <w:tcPr>
            <w:tcW w:w="619" w:type="dxa"/>
            <w:vAlign w:val="center"/>
          </w:tcPr>
          <w:p w:rsidR="00AE2A83" w:rsidRPr="001A45BC" w:rsidRDefault="00AE2A83" w:rsidP="00481D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A45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5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8" w:type="dxa"/>
            <w:vAlign w:val="center"/>
          </w:tcPr>
          <w:p w:rsidR="00AE2A83" w:rsidRPr="001A45BC" w:rsidRDefault="00AE2A83" w:rsidP="00481D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устанавливающего обязательные требования</w:t>
            </w:r>
          </w:p>
        </w:tc>
        <w:tc>
          <w:tcPr>
            <w:tcW w:w="3827" w:type="dxa"/>
            <w:vAlign w:val="center"/>
          </w:tcPr>
          <w:p w:rsidR="00AE2A83" w:rsidRPr="001A45BC" w:rsidRDefault="00AE2A83" w:rsidP="00481D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3260" w:type="dxa"/>
            <w:vAlign w:val="center"/>
          </w:tcPr>
          <w:p w:rsidR="00AE2A83" w:rsidRPr="001A45BC" w:rsidRDefault="00AE2A83" w:rsidP="00481D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нарушение, предусмотренная законодательством Российской Федерации</w:t>
            </w:r>
          </w:p>
        </w:tc>
        <w:tc>
          <w:tcPr>
            <w:tcW w:w="2126" w:type="dxa"/>
            <w:vAlign w:val="center"/>
          </w:tcPr>
          <w:p w:rsidR="00AE2A83" w:rsidRPr="001A45BC" w:rsidRDefault="00AE2A83" w:rsidP="00481D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риска причинения вреда </w:t>
            </w:r>
            <w:r w:rsidRPr="00AE2A83">
              <w:rPr>
                <w:rFonts w:ascii="Times New Roman" w:hAnsi="Times New Roman" w:cs="Times New Roman"/>
                <w:sz w:val="24"/>
                <w:szCs w:val="24"/>
              </w:rPr>
              <w:t>(высокая, средняя, низкая)</w:t>
            </w:r>
          </w:p>
        </w:tc>
        <w:tc>
          <w:tcPr>
            <w:tcW w:w="2127" w:type="dxa"/>
            <w:vAlign w:val="center"/>
          </w:tcPr>
          <w:p w:rsidR="00AE2A83" w:rsidRPr="001A45BC" w:rsidRDefault="00AE2A83" w:rsidP="00481D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за </w:t>
            </w:r>
            <w:r w:rsidRPr="001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4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A45BC">
              <w:rPr>
                <w:rFonts w:ascii="Times New Roman" w:hAnsi="Times New Roman" w:cs="Times New Roman"/>
                <w:sz w:val="24"/>
                <w:szCs w:val="24"/>
              </w:rPr>
              <w:t xml:space="preserve"> кв. 2017 г.</w:t>
            </w:r>
          </w:p>
        </w:tc>
      </w:tr>
      <w:tr w:rsidR="00BA0356" w:rsidTr="00166738">
        <w:tc>
          <w:tcPr>
            <w:tcW w:w="619" w:type="dxa"/>
            <w:vAlign w:val="center"/>
          </w:tcPr>
          <w:p w:rsidR="00AE2A83" w:rsidRPr="001A45BC" w:rsidRDefault="00AE2A83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  <w:vAlign w:val="center"/>
          </w:tcPr>
          <w:p w:rsidR="00AB46F3" w:rsidRPr="00AB46F3" w:rsidRDefault="00AB46F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10.01.2003 N 17-ФЗ</w:t>
            </w:r>
          </w:p>
          <w:p w:rsidR="00AB46F3" w:rsidRPr="00AB46F3" w:rsidRDefault="00AB46F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"О железнодорожном транспорте в Российской Федерации", Приказ Минтранса России от 21.12.2010 N 286</w:t>
            </w:r>
          </w:p>
          <w:p w:rsidR="00AB46F3" w:rsidRPr="00AB46F3" w:rsidRDefault="00AB46F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технической эксплуатации железных дорог Российской Федерации", Приказ Минтранса России от 31.07.2015 N 237</w:t>
            </w:r>
          </w:p>
          <w:p w:rsidR="00AB46F3" w:rsidRPr="00AB46F3" w:rsidRDefault="00AB46F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"Об утверждении Условий эксплуатации железнодорожных переездов", Приказ Минтранса России от 08.02.2007 N 18</w:t>
            </w:r>
          </w:p>
          <w:p w:rsidR="00AB46F3" w:rsidRPr="00AB46F3" w:rsidRDefault="00AB46F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"Об утверждении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пути", Федеральный закон от 10.01.2003 N 18-ФЗ</w:t>
            </w:r>
          </w:p>
          <w:p w:rsidR="00AE2A83" w:rsidRPr="001A45BC" w:rsidRDefault="00AB46F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"Устав железнодорожного транспорта Российской Федерации"</w:t>
            </w:r>
          </w:p>
        </w:tc>
        <w:tc>
          <w:tcPr>
            <w:tcW w:w="3827" w:type="dxa"/>
            <w:vAlign w:val="center"/>
          </w:tcPr>
          <w:p w:rsidR="00AE2A83" w:rsidRPr="001A45BC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46F3" w:rsidRPr="00AB46F3">
              <w:rPr>
                <w:rFonts w:ascii="Times New Roman" w:hAnsi="Times New Roman" w:cs="Times New Roman"/>
                <w:sz w:val="24"/>
                <w:szCs w:val="24"/>
              </w:rPr>
              <w:t>бязательные требования в области железнодорожного транспорта требований безопасности движения и эксплуатации железнодорожного транспорта, строительства, приемки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эксплуатации, подвижного состава и иных связанных с перевозочным процессом транспортных и технических средств, правил перевозки и перегрузки грузов</w:t>
            </w:r>
            <w:proofErr w:type="gramEnd"/>
            <w:r w:rsidR="00AB46F3" w:rsidRPr="00AB46F3">
              <w:rPr>
                <w:rFonts w:ascii="Times New Roman" w:hAnsi="Times New Roman" w:cs="Times New Roman"/>
                <w:sz w:val="24"/>
                <w:szCs w:val="24"/>
              </w:rPr>
              <w:t xml:space="preserve">, перевозки пассажиров и багажа, установленных в соответствии с международными договорами Российской Федерации, настоящим Федеральным законом, </w:t>
            </w:r>
            <w:r w:rsidR="00AB46F3" w:rsidRPr="00AB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федеральными законами и иными нормативными правовыми актами Российской Федерации в области безопасности железнодорожного транспорта</w:t>
            </w:r>
          </w:p>
        </w:tc>
        <w:tc>
          <w:tcPr>
            <w:tcW w:w="3260" w:type="dxa"/>
            <w:vAlign w:val="center"/>
          </w:tcPr>
          <w:p w:rsidR="00AB46F3" w:rsidRPr="00AB46F3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AB46F3" w:rsidRPr="00AB46F3">
              <w:rPr>
                <w:rFonts w:ascii="Times New Roman" w:hAnsi="Times New Roman" w:cs="Times New Roman"/>
                <w:sz w:val="24"/>
                <w:szCs w:val="24"/>
              </w:rPr>
              <w:t>. 6 ст. 11.1 КоАП РФ: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переездах, за исключением случаев, предусмотренных частями 1 - 5 настоящей статьи, если эти действия не содержат уголовно наказуемого деяния, -</w:t>
            </w:r>
          </w:p>
          <w:p w:rsidR="00AE2A83" w:rsidRPr="001A45BC" w:rsidRDefault="00AB46F3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46F3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в размере от одной тысячи до двух тысяч рублей</w:t>
            </w:r>
          </w:p>
        </w:tc>
        <w:tc>
          <w:tcPr>
            <w:tcW w:w="2126" w:type="dxa"/>
            <w:vAlign w:val="center"/>
          </w:tcPr>
          <w:p w:rsidR="00AE2A83" w:rsidRPr="001A45BC" w:rsidRDefault="008F48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AE2A83" w:rsidRPr="001A45BC" w:rsidRDefault="008F48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BA0356" w:rsidTr="00166738">
        <w:tc>
          <w:tcPr>
            <w:tcW w:w="619" w:type="dxa"/>
            <w:vAlign w:val="center"/>
          </w:tcPr>
          <w:p w:rsidR="00AE2A83" w:rsidRPr="001A45BC" w:rsidRDefault="00AE2A83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18" w:type="dxa"/>
            <w:vAlign w:val="center"/>
          </w:tcPr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10.01.2003 N 17-ФЗ</w:t>
            </w:r>
          </w:p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"О железнодорожном транспорте в Российской Федерации", Постановление Правительства РФ от 25.04.2012 N 390</w:t>
            </w:r>
          </w:p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"О противопожарном режиме", Приказ МЧС России от 25.12.2012 N 804</w:t>
            </w:r>
          </w:p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"Об утверждении свода правил "Инфраструктура железнодорожного транспорта. Требования пожарной безопасности"</w:t>
            </w:r>
          </w:p>
          <w:p w:rsidR="00AE2A83" w:rsidRPr="001A45BC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(вместе с "СП 153.13130.2013.</w:t>
            </w:r>
            <w:proofErr w:type="gramEnd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Свод правил...")</w:t>
            </w:r>
            <w:proofErr w:type="gramEnd"/>
          </w:p>
        </w:tc>
        <w:tc>
          <w:tcPr>
            <w:tcW w:w="3827" w:type="dxa"/>
            <w:vAlign w:val="center"/>
          </w:tcPr>
          <w:p w:rsidR="00AE2A83" w:rsidRPr="001A45BC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4837" w:rsidRPr="008F4837">
              <w:rPr>
                <w:rFonts w:ascii="Times New Roman" w:hAnsi="Times New Roman" w:cs="Times New Roman"/>
                <w:sz w:val="24"/>
                <w:szCs w:val="24"/>
              </w:rPr>
              <w:t>бязательные требования в области пожарной безопасности на железнодорожном транспорте</w:t>
            </w:r>
          </w:p>
        </w:tc>
        <w:tc>
          <w:tcPr>
            <w:tcW w:w="3260" w:type="dxa"/>
            <w:vAlign w:val="center"/>
          </w:tcPr>
          <w:p w:rsidR="008F4837" w:rsidRPr="008F483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4837" w:rsidRPr="008F4837">
              <w:rPr>
                <w:rFonts w:ascii="Times New Roman" w:hAnsi="Times New Roman" w:cs="Times New Roman"/>
                <w:sz w:val="24"/>
                <w:szCs w:val="24"/>
              </w:rPr>
              <w:t>т. 11.16 КОАП РФ: Нарушение установленных на железнодорожном, морском, внутреннем водном или воздушном транспорте требований пожарной безопасности -</w:t>
            </w:r>
          </w:p>
          <w:p w:rsidR="00AE2A83" w:rsidRPr="001A45BC" w:rsidRDefault="008F48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влечет наложение административного штрафа на граждан в размере от одной тысячи пятисот до двух тысяч рублей; на должностных лиц - от четырех тысяч до пяти тысяч рублей.</w:t>
            </w:r>
          </w:p>
        </w:tc>
        <w:tc>
          <w:tcPr>
            <w:tcW w:w="2126" w:type="dxa"/>
            <w:vAlign w:val="center"/>
          </w:tcPr>
          <w:p w:rsidR="00AE2A83" w:rsidRPr="001A45BC" w:rsidRDefault="008F48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AE2A83" w:rsidRPr="001A45BC" w:rsidRDefault="00AB25FC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BA0356" w:rsidTr="00166738">
        <w:tc>
          <w:tcPr>
            <w:tcW w:w="619" w:type="dxa"/>
            <w:vAlign w:val="center"/>
          </w:tcPr>
          <w:p w:rsidR="00AE2A83" w:rsidRPr="001A45BC" w:rsidRDefault="00AE2A83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8" w:type="dxa"/>
            <w:vAlign w:val="center"/>
          </w:tcPr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04.05.2011 N 99-ФЗ</w:t>
            </w:r>
          </w:p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"О лицензировании отдельных видов деятельности", Постановление Правительства РФ от 21.03.2012 N 221</w:t>
            </w:r>
          </w:p>
          <w:p w:rsidR="008F4837" w:rsidRPr="008F4837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"О лицензировании отдельных видов деятельности на железнодорожном транспорте"</w:t>
            </w:r>
          </w:p>
          <w:p w:rsidR="00AE2A83" w:rsidRPr="001A45BC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 xml:space="preserve">(вместе с "Положением о лицензировании деятельности по перевозкам железнодорожным транспортом пассажиров", "Положением о лицензировании </w:t>
            </w:r>
            <w:r w:rsidRPr="008F4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перевозкам железнодорожным транспортом опасных грузов", "Положением о лицензировании погрузочно-разгрузочной деятельности применительно к опасным грузам на железнодорожном транспорте")</w:t>
            </w:r>
          </w:p>
        </w:tc>
        <w:tc>
          <w:tcPr>
            <w:tcW w:w="3827" w:type="dxa"/>
            <w:vAlign w:val="center"/>
          </w:tcPr>
          <w:p w:rsidR="00AE2A83" w:rsidRPr="001A45BC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F4837" w:rsidRPr="008F4837">
              <w:rPr>
                <w:rFonts w:ascii="Times New Roman" w:hAnsi="Times New Roman" w:cs="Times New Roman"/>
                <w:sz w:val="24"/>
                <w:szCs w:val="24"/>
              </w:rPr>
              <w:t>бязательные требования в области осуществления лицензируемых видов деятельности</w:t>
            </w:r>
          </w:p>
        </w:tc>
        <w:tc>
          <w:tcPr>
            <w:tcW w:w="3260" w:type="dxa"/>
            <w:vAlign w:val="center"/>
          </w:tcPr>
          <w:p w:rsidR="008F4837" w:rsidRPr="008F4837" w:rsidRDefault="008F48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ч. 3 ст. 14.1.2. КоАП РФ: Осуществление предпринимательской деятельности в области транспорта с нарушением условий, предусмотренных лицензией, -</w:t>
            </w:r>
          </w:p>
          <w:p w:rsidR="00AE2A83" w:rsidRPr="001A45BC" w:rsidRDefault="008F48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</w:t>
            </w:r>
            <w:r w:rsidRPr="008F4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- ста тысяч рублей.</w:t>
            </w:r>
          </w:p>
        </w:tc>
        <w:tc>
          <w:tcPr>
            <w:tcW w:w="2126" w:type="dxa"/>
            <w:vAlign w:val="center"/>
          </w:tcPr>
          <w:p w:rsidR="00AE2A83" w:rsidRPr="001A45BC" w:rsidRDefault="008F48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vAlign w:val="center"/>
          </w:tcPr>
          <w:p w:rsidR="00AE2A83" w:rsidRPr="001A45BC" w:rsidRDefault="008F48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A0356" w:rsidTr="00166738">
        <w:tc>
          <w:tcPr>
            <w:tcW w:w="619" w:type="dxa"/>
            <w:vAlign w:val="center"/>
          </w:tcPr>
          <w:p w:rsidR="00AE2A83" w:rsidRPr="001A45BC" w:rsidRDefault="008F48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AE2A83" w:rsidRPr="001A45BC" w:rsidRDefault="008F48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утвержденные приказом Минтранса России от 21 декабря 2010 г. № 286, Инструкция по содержанию железнодорожного пути от 01.07.2000 года №ЦП-774, Инструкция по содержанию деревянных шпал, переводных и мостовых брусьев железных дорог колеи 1520 мм</w:t>
            </w:r>
            <w:proofErr w:type="gramStart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4837">
              <w:rPr>
                <w:rFonts w:ascii="Times New Roman" w:hAnsi="Times New Roman" w:cs="Times New Roman"/>
                <w:sz w:val="24"/>
                <w:szCs w:val="24"/>
              </w:rPr>
              <w:t>т 11.1.2.1996 г. № ЦП 410</w:t>
            </w:r>
          </w:p>
        </w:tc>
        <w:tc>
          <w:tcPr>
            <w:tcW w:w="3827" w:type="dxa"/>
            <w:vAlign w:val="center"/>
          </w:tcPr>
          <w:p w:rsidR="00AE2A83" w:rsidRPr="001A45BC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4837" w:rsidRPr="008F4837">
              <w:rPr>
                <w:rFonts w:ascii="Times New Roman" w:hAnsi="Times New Roman" w:cs="Times New Roman"/>
                <w:sz w:val="24"/>
                <w:szCs w:val="24"/>
              </w:rPr>
              <w:t>еисправности железнодорожных путей, при которых не допускается их эксплуатация</w:t>
            </w:r>
          </w:p>
        </w:tc>
        <w:tc>
          <w:tcPr>
            <w:tcW w:w="3260" w:type="dxa"/>
            <w:vAlign w:val="center"/>
          </w:tcPr>
          <w:p w:rsidR="00AE2A83" w:rsidRPr="001A45BC" w:rsidRDefault="00481D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AE2A83" w:rsidRPr="001A45BC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4C7E03" w:rsidRPr="001A45BC" w:rsidRDefault="00AB25FC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</w:p>
        </w:tc>
      </w:tr>
      <w:tr w:rsidR="00BA0356" w:rsidTr="00166738">
        <w:tc>
          <w:tcPr>
            <w:tcW w:w="619" w:type="dxa"/>
            <w:vAlign w:val="center"/>
          </w:tcPr>
          <w:p w:rsidR="00AE2A83" w:rsidRPr="001A45BC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AE2A83" w:rsidRPr="001A45BC" w:rsidRDefault="00481D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утвержденные приказом Минтранса России от 21 декабря 2010 г. № 286, Инструкция по содержанию железнодорожного пути от 01.07.2000 года №ЦП-774, Инструкция по содержанию деревянных шпал, переводных и мостовых брусьев железных дорог колеи 1520 мм</w:t>
            </w:r>
            <w:proofErr w:type="gramStart"/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т 11.1.2.1996 г. № ЦП 410</w:t>
            </w:r>
          </w:p>
        </w:tc>
        <w:tc>
          <w:tcPr>
            <w:tcW w:w="3827" w:type="dxa"/>
            <w:vAlign w:val="center"/>
          </w:tcPr>
          <w:p w:rsidR="00AE2A83" w:rsidRPr="001A45BC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1D37" w:rsidRPr="00481D37">
              <w:rPr>
                <w:rFonts w:ascii="Times New Roman" w:hAnsi="Times New Roman" w:cs="Times New Roman"/>
                <w:sz w:val="24"/>
                <w:szCs w:val="24"/>
              </w:rPr>
              <w:t>еисправности железнодорожных путей, требующие устранения</w:t>
            </w:r>
          </w:p>
        </w:tc>
        <w:tc>
          <w:tcPr>
            <w:tcW w:w="3260" w:type="dxa"/>
            <w:vAlign w:val="center"/>
          </w:tcPr>
          <w:p w:rsidR="00AE2A83" w:rsidRPr="001A45BC" w:rsidRDefault="00481D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AE2A83" w:rsidRPr="001A45BC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vAlign w:val="center"/>
          </w:tcPr>
          <w:p w:rsidR="00AE2A83" w:rsidRPr="001A45BC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BA0356" w:rsidTr="00166738">
        <w:tc>
          <w:tcPr>
            <w:tcW w:w="619" w:type="dxa"/>
            <w:vAlign w:val="center"/>
          </w:tcPr>
          <w:p w:rsidR="00AE2A83" w:rsidRPr="001A45BC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AE2A83" w:rsidRPr="001A45BC" w:rsidRDefault="00481D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Федерации, утвержденные приказом Минтранса России от 21 декабря 2010 г. № 286, Инструкция </w:t>
            </w:r>
            <w:r w:rsidRPr="004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содержанию железнодорожного пути от 01.07.2000 года №ЦП-774</w:t>
            </w:r>
          </w:p>
        </w:tc>
        <w:tc>
          <w:tcPr>
            <w:tcW w:w="3827" w:type="dxa"/>
            <w:vAlign w:val="center"/>
          </w:tcPr>
          <w:p w:rsidR="00AE2A83" w:rsidRPr="001A45BC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81D37" w:rsidRPr="00481D37">
              <w:rPr>
                <w:rFonts w:ascii="Times New Roman" w:hAnsi="Times New Roman" w:cs="Times New Roman"/>
                <w:sz w:val="24"/>
                <w:szCs w:val="24"/>
              </w:rPr>
              <w:t>арушение периодичности осмотров путевого хозяйства и искусственных сооружений.</w:t>
            </w:r>
          </w:p>
        </w:tc>
        <w:tc>
          <w:tcPr>
            <w:tcW w:w="3260" w:type="dxa"/>
            <w:vAlign w:val="center"/>
          </w:tcPr>
          <w:p w:rsidR="00AE2A83" w:rsidRPr="001A45BC" w:rsidRDefault="00481D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AE2A83" w:rsidRPr="001A45BC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vAlign w:val="center"/>
          </w:tcPr>
          <w:p w:rsidR="006463C5" w:rsidRPr="001A45BC" w:rsidRDefault="00AB25FC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EF1F6C" w:rsidTr="00166738">
        <w:tblPrEx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619" w:type="dxa"/>
            <w:vAlign w:val="center"/>
          </w:tcPr>
          <w:p w:rsidR="00481D37" w:rsidRPr="00481D37" w:rsidRDefault="00481D3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481D37" w:rsidRDefault="00481D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утвержденные приказом Минтранса России от 21 декабря 2010 г. № 286, Правила эксплуатации и обслуживания железнодорожных путей необщего пользования (в редакции приказа Минтранса РФ от 15.02.2008г. №28)</w:t>
            </w:r>
          </w:p>
        </w:tc>
        <w:tc>
          <w:tcPr>
            <w:tcW w:w="3827" w:type="dxa"/>
            <w:vAlign w:val="center"/>
          </w:tcPr>
          <w:p w:rsidR="00481D37" w:rsidRPr="00481D37" w:rsidRDefault="00166738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1D37" w:rsidRPr="00481D37">
              <w:rPr>
                <w:rFonts w:ascii="Times New Roman" w:hAnsi="Times New Roman" w:cs="Times New Roman"/>
                <w:sz w:val="24"/>
                <w:szCs w:val="24"/>
              </w:rPr>
              <w:t>арушения ведения технической документации</w:t>
            </w:r>
          </w:p>
        </w:tc>
        <w:tc>
          <w:tcPr>
            <w:tcW w:w="3260" w:type="dxa"/>
            <w:vAlign w:val="center"/>
          </w:tcPr>
          <w:p w:rsidR="00481D37" w:rsidRPr="00481D37" w:rsidRDefault="00481D37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481D37" w:rsidRDefault="00481D37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37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vAlign w:val="center"/>
          </w:tcPr>
          <w:p w:rsidR="006463C5" w:rsidRPr="00481D37" w:rsidRDefault="00AB25FC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9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481D3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утвержденные приказом Минтранса России от 21 декабря 2010 г. № 286, Инструкция по содержанию железнодорожного пути от 01.07.2000 года №ЦП-774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74C7" w:rsidRPr="005374C7">
              <w:rPr>
                <w:rFonts w:ascii="Times New Roman" w:hAnsi="Times New Roman" w:cs="Times New Roman"/>
                <w:sz w:val="24"/>
                <w:szCs w:val="24"/>
              </w:rPr>
              <w:t>еисправности стрелочных переводов, при которых не допускается их эксплуатация</w:t>
            </w:r>
          </w:p>
        </w:tc>
        <w:tc>
          <w:tcPr>
            <w:tcW w:w="3260" w:type="dxa"/>
            <w:vAlign w:val="center"/>
          </w:tcPr>
          <w:p w:rsidR="00481D37" w:rsidRPr="005374C7" w:rsidRDefault="005374C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ч.6 ст.11.1 Кодекса Российской Федерации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5374C7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1B35C0" w:rsidRPr="005374C7" w:rsidRDefault="005374C7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5F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619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5374C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утвержденные приказом Минтранса России от 21 декабря 2010 г. № 286, Инструкция по содержанию железнодорожного пути от 01.07.2000 года №ЦП-774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74C7" w:rsidRPr="005374C7">
              <w:rPr>
                <w:rFonts w:ascii="Times New Roman" w:hAnsi="Times New Roman" w:cs="Times New Roman"/>
                <w:sz w:val="24"/>
                <w:szCs w:val="24"/>
              </w:rPr>
              <w:t>еисправности стрелочных переводов, требующие устранения</w:t>
            </w:r>
          </w:p>
        </w:tc>
        <w:tc>
          <w:tcPr>
            <w:tcW w:w="3260" w:type="dxa"/>
            <w:vAlign w:val="center"/>
          </w:tcPr>
          <w:p w:rsidR="00481D37" w:rsidRPr="005374C7" w:rsidRDefault="005374C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7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619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5374C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4C7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от 11.07.2012г. №231 "Об утверждении Порядка и сроков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</w:t>
            </w:r>
            <w:r w:rsidRPr="00537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аттестационной комиссии", Приказ Министерства транспорта Российской Федерации и Министерства труда и социальной защиты Российской Федерации от 11.03.1994 № 13/11 "Об утверждении Положения о порядке аттестации</w:t>
            </w:r>
            <w:proofErr w:type="gramEnd"/>
            <w:r w:rsidRPr="005374C7">
              <w:rPr>
                <w:rFonts w:ascii="Times New Roman" w:hAnsi="Times New Roman" w:cs="Times New Roman"/>
                <w:sz w:val="24"/>
                <w:szCs w:val="24"/>
              </w:rPr>
              <w:t xml:space="preserve"> лиц, занимающих должности исполнительных руководителей и специалистов предприятий транспорта",  приказа № 513 </w:t>
            </w:r>
            <w:proofErr w:type="spellStart"/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374C7">
              <w:rPr>
                <w:rFonts w:ascii="Times New Roman" w:hAnsi="Times New Roman" w:cs="Times New Roman"/>
                <w:sz w:val="24"/>
                <w:szCs w:val="24"/>
              </w:rPr>
              <w:t xml:space="preserve"> от 02 июня 2013 года "Об утверждении перечня профессий рабочих, должностей служащих, по которым осуществляется профессиональное обучение"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5374C7" w:rsidRPr="005374C7">
              <w:rPr>
                <w:rFonts w:ascii="Times New Roman" w:hAnsi="Times New Roman" w:cs="Times New Roman"/>
                <w:sz w:val="24"/>
                <w:szCs w:val="24"/>
              </w:rPr>
              <w:t>есоблюдение требований проведения обучения и аттестации работников железнодорожного транспорта</w:t>
            </w:r>
          </w:p>
        </w:tc>
        <w:tc>
          <w:tcPr>
            <w:tcW w:w="3260" w:type="dxa"/>
            <w:vAlign w:val="center"/>
          </w:tcPr>
          <w:p w:rsidR="00481D37" w:rsidRPr="005374C7" w:rsidRDefault="005374C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481D37" w:rsidRPr="005374C7" w:rsidRDefault="00AB25FC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19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5374C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Указания Министерства путей сообщения Российской Федерации от 20.02.1992г. № С-175у "О порядке учёта, маркировки (клеймения), выдачи и хранении тормозных башмаков и других переносных средств закрепления подвижного состава"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74C7" w:rsidRPr="005374C7">
              <w:rPr>
                <w:rFonts w:ascii="Times New Roman" w:hAnsi="Times New Roman" w:cs="Times New Roman"/>
                <w:sz w:val="24"/>
                <w:szCs w:val="24"/>
              </w:rPr>
              <w:t>арушение эксплуатации и хранения инвентаря строгого учета</w:t>
            </w:r>
          </w:p>
        </w:tc>
        <w:tc>
          <w:tcPr>
            <w:tcW w:w="3260" w:type="dxa"/>
            <w:vAlign w:val="center"/>
          </w:tcPr>
          <w:p w:rsidR="00481D37" w:rsidRPr="005374C7" w:rsidRDefault="005374C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481D37" w:rsidRPr="005374C7" w:rsidRDefault="00AB25FC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19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5374C7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Российской Федерации от 31.07.2015 № 237 "Об утверждении Условий эксплуатации железнодорожных переездов"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74C7" w:rsidRPr="005374C7">
              <w:rPr>
                <w:rFonts w:ascii="Times New Roman" w:hAnsi="Times New Roman" w:cs="Times New Roman"/>
                <w:sz w:val="24"/>
                <w:szCs w:val="24"/>
              </w:rPr>
              <w:t>есоблюдение требований к устройству, оборудованию, содержанию и ремонту железнодорожных переездов, участков автомобильных дорог, расположенных в границах железнодорожных переездов и на подходах к ним</w:t>
            </w:r>
          </w:p>
        </w:tc>
        <w:tc>
          <w:tcPr>
            <w:tcW w:w="3260" w:type="dxa"/>
            <w:vAlign w:val="center"/>
          </w:tcPr>
          <w:p w:rsidR="00481D37" w:rsidRPr="005374C7" w:rsidRDefault="005374C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5374C7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C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2C2CEF" w:rsidRPr="005374C7" w:rsidRDefault="00AB25FC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619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BC03A0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Федерации, утвержденные 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Минтранса России от 21 декабря 2010 г. № 286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C03A0" w:rsidRPr="00BC03A0">
              <w:rPr>
                <w:rFonts w:ascii="Times New Roman" w:hAnsi="Times New Roman" w:cs="Times New Roman"/>
                <w:sz w:val="24"/>
                <w:szCs w:val="24"/>
              </w:rPr>
              <w:t>еисправности узлов и деталей железнодорожного подвижного состава</w:t>
            </w:r>
          </w:p>
        </w:tc>
        <w:tc>
          <w:tcPr>
            <w:tcW w:w="3260" w:type="dxa"/>
            <w:vAlign w:val="center"/>
          </w:tcPr>
          <w:p w:rsidR="00481D37" w:rsidRPr="005374C7" w:rsidRDefault="00BC03A0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министративных 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619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5374C7" w:rsidRDefault="00BC03A0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утвержденные приказом Минтранса России от 21 декабря 2010 г. № 286</w:t>
            </w:r>
          </w:p>
        </w:tc>
        <w:tc>
          <w:tcPr>
            <w:tcW w:w="3827" w:type="dxa"/>
            <w:vAlign w:val="center"/>
          </w:tcPr>
          <w:p w:rsidR="00481D37" w:rsidRPr="005374C7" w:rsidRDefault="00166738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03A0" w:rsidRPr="00BC03A0">
              <w:rPr>
                <w:rFonts w:ascii="Times New Roman" w:hAnsi="Times New Roman" w:cs="Times New Roman"/>
                <w:sz w:val="24"/>
                <w:szCs w:val="24"/>
              </w:rPr>
              <w:t>арушение проведения планово-предупредительных видов ремонта, осмотров и обследований железнодорожного подвижного состава, его узлов и деталей</w:t>
            </w:r>
          </w:p>
        </w:tc>
        <w:tc>
          <w:tcPr>
            <w:tcW w:w="3260" w:type="dxa"/>
            <w:vAlign w:val="center"/>
          </w:tcPr>
          <w:p w:rsidR="00481D37" w:rsidRPr="005374C7" w:rsidRDefault="00BC03A0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619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BC03A0" w:rsidRDefault="00BC03A0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ст.16 Федерального закона №17-ФЗ от 10.01.2014 года, требования пунктов 12, 16 приложения №1 к «Правилам технической эксплуатации железных дорог Российской Федерации», утв. Приказом Минтранса РФ от 21 декабря 2010 г. №286, п.3.1.14 Инструкции МПС России от 01.07.2000 г. № ЦП-774</w:t>
            </w:r>
          </w:p>
        </w:tc>
        <w:tc>
          <w:tcPr>
            <w:tcW w:w="3827" w:type="dxa"/>
            <w:vAlign w:val="center"/>
          </w:tcPr>
          <w:p w:rsidR="00BC03A0" w:rsidRPr="00BC03A0" w:rsidRDefault="00BC03A0" w:rsidP="00166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железнодорожного пути и сооружений инфраструктуры применяются путеизмерительные вагоны и тележки, вагоны-дефектоскопы, </w:t>
            </w:r>
            <w:proofErr w:type="spellStart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дефектоскопные</w:t>
            </w:r>
            <w:proofErr w:type="spellEnd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 автомотрисы, </w:t>
            </w:r>
            <w:proofErr w:type="spellStart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дефектоскопные</w:t>
            </w:r>
            <w:proofErr w:type="spellEnd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 тележки, лаборатории по дефектоскопии, мостовые, тоннельные, путевые обследовательские, </w:t>
            </w:r>
            <w:proofErr w:type="spellStart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габарито</w:t>
            </w:r>
            <w:proofErr w:type="spellEnd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-обследовательские, испытательные, ремонтно-</w:t>
            </w:r>
            <w:proofErr w:type="spellStart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обследовательско</w:t>
            </w:r>
            <w:proofErr w:type="spellEnd"/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-водолазные станции.</w:t>
            </w:r>
          </w:p>
          <w:p w:rsidR="00BC03A0" w:rsidRPr="00BC03A0" w:rsidRDefault="00BC03A0" w:rsidP="00166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Периодичность проверки железнодорожных путей, в том числе с учетом интенсивности движения, состояния железнодорожного пути и применяемых технических средств диагностики, устанавливается, соответственно, владельцем инфраструктуры, владельцем железнодорожных путей необщего пользования</w:t>
            </w:r>
          </w:p>
          <w:p w:rsidR="00481D37" w:rsidRPr="005374C7" w:rsidRDefault="00481D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81D37" w:rsidRPr="00BC03A0" w:rsidRDefault="00BC03A0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BC03A0" w:rsidRDefault="00BC03A0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481D37" w:rsidRPr="00BC03A0" w:rsidRDefault="00BC03A0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619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BC03A0" w:rsidRDefault="00BC03A0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п.1 ст.6, п.1,4 ст.16 Федерального закона от 10.01.2003г. №17-ФЗ; 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МПС РФ № ЦУКС-799 от 25.12.2000; п.17 гл. IV «Правил технической эксплуатации железных дорог Российской Федерации», утв. Приказом Минтранса РФ от 21 декабря 2010 г. №286</w:t>
            </w:r>
          </w:p>
        </w:tc>
        <w:tc>
          <w:tcPr>
            <w:tcW w:w="3827" w:type="dxa"/>
            <w:vAlign w:val="center"/>
          </w:tcPr>
          <w:p w:rsidR="00BC03A0" w:rsidRPr="00BC03A0" w:rsidRDefault="00BC03A0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Законченные строительством, усилением или реконструкцией в 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утвержденным проектом объекты федерального железнодорожного транспорта должны быть приняты от подрядчика и введены в эксплуатацию. </w:t>
            </w:r>
          </w:p>
          <w:p w:rsidR="00481D37" w:rsidRPr="005374C7" w:rsidRDefault="00481D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81D37" w:rsidRPr="00BC03A0" w:rsidRDefault="00BC03A0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BC03A0" w:rsidRDefault="00BC03A0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2127" w:type="dxa"/>
            <w:vAlign w:val="center"/>
          </w:tcPr>
          <w:p w:rsidR="00481D37" w:rsidRPr="00BC03A0" w:rsidRDefault="00BC03A0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619" w:type="dxa"/>
            <w:vAlign w:val="center"/>
          </w:tcPr>
          <w:p w:rsidR="00481D37" w:rsidRPr="005374C7" w:rsidRDefault="00BC03A0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6E3173" w:rsidRDefault="006E317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173">
              <w:rPr>
                <w:rFonts w:ascii="Times New Roman" w:hAnsi="Times New Roman" w:cs="Times New Roman"/>
                <w:sz w:val="24"/>
                <w:szCs w:val="24"/>
              </w:rPr>
              <w:t>п.1, 4 ст.16 Федерального закона от 10.01.2003г. №17-ФЗ</w:t>
            </w:r>
            <w:proofErr w:type="gramStart"/>
            <w:r w:rsidRPr="006E317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E3173">
              <w:rPr>
                <w:rFonts w:ascii="Times New Roman" w:hAnsi="Times New Roman" w:cs="Times New Roman"/>
                <w:sz w:val="24"/>
                <w:szCs w:val="24"/>
              </w:rPr>
              <w:t xml:space="preserve"> п.1.2. Приказа МПС России от 18.06.2003 г. №  26,   п.17  «Правил технической эксплуатации железных дорог Российской Федерации», утв. Приказом Минтранса РФ от 21 декабря 2010 г. №286</w:t>
            </w:r>
          </w:p>
        </w:tc>
        <w:tc>
          <w:tcPr>
            <w:tcW w:w="3827" w:type="dxa"/>
            <w:vAlign w:val="center"/>
          </w:tcPr>
          <w:p w:rsidR="00481D37" w:rsidRPr="006E3173" w:rsidRDefault="006E3173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173">
              <w:rPr>
                <w:rFonts w:ascii="Times New Roman" w:hAnsi="Times New Roman" w:cs="Times New Roman"/>
                <w:sz w:val="24"/>
                <w:szCs w:val="24"/>
              </w:rPr>
              <w:t>Сооружения, устройства, механизмы и оборудование железнодорожного транспорта должны соответствовать утвержденной проектной и конструкторской документации.</w:t>
            </w:r>
          </w:p>
        </w:tc>
        <w:tc>
          <w:tcPr>
            <w:tcW w:w="3260" w:type="dxa"/>
            <w:vAlign w:val="center"/>
          </w:tcPr>
          <w:p w:rsidR="00481D37" w:rsidRPr="005374C7" w:rsidRDefault="006E3173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6E3173" w:rsidRDefault="006E3173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481D37" w:rsidRPr="006E3173" w:rsidRDefault="00AB25FC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</w:tr>
      <w:tr w:rsidR="00EF1F6C" w:rsidRPr="005374C7" w:rsidTr="00166738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619" w:type="dxa"/>
            <w:vAlign w:val="center"/>
          </w:tcPr>
          <w:p w:rsidR="00481D37" w:rsidRPr="005374C7" w:rsidRDefault="006E3173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481D37" w:rsidRPr="006E3173" w:rsidRDefault="006E3173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173">
              <w:rPr>
                <w:rFonts w:ascii="Times New Roman" w:hAnsi="Times New Roman" w:cs="Times New Roman"/>
                <w:sz w:val="24"/>
                <w:szCs w:val="24"/>
              </w:rPr>
              <w:t>п.1 ст.16 Федерального закона от 10.01.2003г. №17-ФЗ,   п.17. главы 4  Приказа Минтранса России от 21.12.2010 г. № 286, п.2.2. Инструкции МПС России от 30.09.2003 г. №ЦПТ-53</w:t>
            </w:r>
          </w:p>
        </w:tc>
        <w:tc>
          <w:tcPr>
            <w:tcW w:w="3827" w:type="dxa"/>
            <w:vAlign w:val="center"/>
          </w:tcPr>
          <w:p w:rsidR="006E3173" w:rsidRPr="006E3173" w:rsidRDefault="006E3173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73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ремонта железнодорожного пути.</w:t>
            </w:r>
          </w:p>
          <w:p w:rsidR="00481D37" w:rsidRPr="005374C7" w:rsidRDefault="00481D37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81D37" w:rsidRPr="005374C7" w:rsidRDefault="006E3173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481D37" w:rsidRPr="006E3173" w:rsidRDefault="006E3173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vAlign w:val="center"/>
          </w:tcPr>
          <w:p w:rsidR="00481D37" w:rsidRPr="006E3173" w:rsidRDefault="006E3173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2C2CEF" w:rsidRPr="005374C7" w:rsidTr="00166738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619" w:type="dxa"/>
            <w:vAlign w:val="center"/>
          </w:tcPr>
          <w:p w:rsidR="006E3173" w:rsidRDefault="00BA0356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137F99" w:rsidRDefault="00137F99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173" w:rsidRPr="00EF1F6C" w:rsidRDefault="00EF1F6C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6C">
              <w:rPr>
                <w:rFonts w:ascii="Times New Roman" w:hAnsi="Times New Roman" w:cs="Times New Roman"/>
                <w:sz w:val="24"/>
                <w:szCs w:val="24"/>
              </w:rPr>
              <w:t>п.1 ст.16 Федерального закона от 10.01.2003г. №17-ФЗ; п.3.1.4. Инструкции МПС России от 01.07.2000 г. № ЦП-774</w:t>
            </w:r>
          </w:p>
        </w:tc>
        <w:tc>
          <w:tcPr>
            <w:tcW w:w="3827" w:type="dxa"/>
            <w:vAlign w:val="center"/>
          </w:tcPr>
          <w:p w:rsidR="006E3173" w:rsidRPr="00EF1F6C" w:rsidRDefault="00EF1F6C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6C">
              <w:rPr>
                <w:rFonts w:ascii="Times New Roman" w:hAnsi="Times New Roman" w:cs="Times New Roman"/>
                <w:sz w:val="24"/>
                <w:szCs w:val="24"/>
              </w:rPr>
              <w:t>При постоянной эксплуатации ступеньки в стыках более 2 мм не допускаются.</w:t>
            </w:r>
          </w:p>
        </w:tc>
        <w:tc>
          <w:tcPr>
            <w:tcW w:w="3260" w:type="dxa"/>
            <w:vAlign w:val="center"/>
          </w:tcPr>
          <w:p w:rsidR="006E3173" w:rsidRPr="005374C7" w:rsidRDefault="00137F99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6E3173" w:rsidRPr="005374C7" w:rsidRDefault="00137F99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6E3173" w:rsidRPr="005374C7" w:rsidRDefault="00137F99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2C2CEF" w:rsidRPr="005374C7" w:rsidTr="0016673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619" w:type="dxa"/>
            <w:vAlign w:val="center"/>
          </w:tcPr>
          <w:p w:rsidR="006E3173" w:rsidRDefault="00137F99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6E3173" w:rsidRPr="00137F99" w:rsidRDefault="00137F99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п.1 ст.16 Федерального закона от 10.01.2003г. №17-ФЗ, п.3.1.10. Инструкции МПС России от 01.07.2000 г. № ЦП-774</w:t>
            </w:r>
          </w:p>
        </w:tc>
        <w:tc>
          <w:tcPr>
            <w:tcW w:w="3827" w:type="dxa"/>
            <w:vAlign w:val="center"/>
          </w:tcPr>
          <w:p w:rsidR="006E3173" w:rsidRPr="00137F99" w:rsidRDefault="00137F99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7F99">
              <w:rPr>
                <w:rFonts w:ascii="Times New Roman" w:hAnsi="Times New Roman" w:cs="Times New Roman"/>
                <w:sz w:val="24"/>
                <w:szCs w:val="24"/>
              </w:rPr>
              <w:t>При превышении конструктивной величины зазоров в стыках их регулировка или разгонка должна выполняться в первоочередном порядке (в течение 2-3 дней).</w:t>
            </w:r>
          </w:p>
        </w:tc>
        <w:tc>
          <w:tcPr>
            <w:tcW w:w="3260" w:type="dxa"/>
            <w:vAlign w:val="center"/>
          </w:tcPr>
          <w:p w:rsidR="006E3173" w:rsidRPr="005374C7" w:rsidRDefault="00137F99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6E3173" w:rsidRPr="00137F99" w:rsidRDefault="00137F99" w:rsidP="0016673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6E3173" w:rsidRPr="00137F99" w:rsidRDefault="00137F99" w:rsidP="0016673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C2CEF" w:rsidRPr="005374C7" w:rsidTr="0016673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619" w:type="dxa"/>
            <w:vAlign w:val="center"/>
          </w:tcPr>
          <w:p w:rsidR="006E3173" w:rsidRDefault="002C2CEF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6E3173" w:rsidRPr="005374C7" w:rsidRDefault="002C2CEF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CE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Федерации, утвержденные приказом Минтранса России от 21 </w:t>
            </w:r>
            <w:r w:rsidRPr="002C2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2010 г. № 286, ГОСТ-12.4.026-2015 "Государственный Стандарт Российской Федерации" Цвета сигнальные, знаки безопасности и разметка сигнальная"</w:t>
            </w:r>
          </w:p>
        </w:tc>
        <w:tc>
          <w:tcPr>
            <w:tcW w:w="3827" w:type="dxa"/>
            <w:vAlign w:val="center"/>
          </w:tcPr>
          <w:p w:rsidR="006E3173" w:rsidRPr="002C2CEF" w:rsidRDefault="00166738" w:rsidP="00166738">
            <w:pPr>
              <w:tabs>
                <w:tab w:val="left" w:pos="9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C2CEF" w:rsidRPr="002C2CEF">
              <w:rPr>
                <w:rFonts w:ascii="Times New Roman" w:hAnsi="Times New Roman" w:cs="Times New Roman"/>
                <w:sz w:val="24"/>
                <w:szCs w:val="24"/>
              </w:rPr>
              <w:t>тсутствие и несоответствие знаков и сигнальной разметки</w:t>
            </w:r>
          </w:p>
        </w:tc>
        <w:tc>
          <w:tcPr>
            <w:tcW w:w="3260" w:type="dxa"/>
            <w:vAlign w:val="center"/>
          </w:tcPr>
          <w:p w:rsidR="006E3173" w:rsidRPr="002C2CEF" w:rsidRDefault="002C2CEF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6E3173" w:rsidRPr="002C2CEF" w:rsidRDefault="002C2CEF" w:rsidP="0016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vAlign w:val="center"/>
          </w:tcPr>
          <w:p w:rsidR="006E3173" w:rsidRPr="002C2CEF" w:rsidRDefault="00AB25FC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2C2CEF" w:rsidRPr="005374C7" w:rsidTr="00166738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19" w:type="dxa"/>
            <w:vAlign w:val="center"/>
          </w:tcPr>
          <w:p w:rsidR="006E3173" w:rsidRDefault="00FE0DBD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6E3173" w:rsidRPr="00FE0DBD" w:rsidRDefault="00FE0DBD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BD">
              <w:rPr>
                <w:rFonts w:ascii="Times New Roman" w:hAnsi="Times New Roman" w:cs="Times New Roman"/>
                <w:sz w:val="24"/>
                <w:szCs w:val="24"/>
              </w:rPr>
              <w:t>Федеральный закон  № 17-ФЗ  от 10.01.2003г., п.96 приложения № 6 к «Правилам технической эксплуатации железных дорог Российской Федерации», утв. приказом Минтранса РФ от 21 декабря 2010 года № 286.</w:t>
            </w:r>
          </w:p>
        </w:tc>
        <w:tc>
          <w:tcPr>
            <w:tcW w:w="3827" w:type="dxa"/>
            <w:vAlign w:val="center"/>
          </w:tcPr>
          <w:p w:rsidR="007004B9" w:rsidRPr="007004B9" w:rsidRDefault="007004B9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B9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локомотив, вагон, единицу </w:t>
            </w:r>
            <w:proofErr w:type="spellStart"/>
            <w:r w:rsidRPr="007004B9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7004B9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железнодорожного, специального и специального самоходного подвижного состава должен вестись технический паспорт; </w:t>
            </w:r>
          </w:p>
          <w:p w:rsidR="00FE0DBD" w:rsidRPr="00FE0DBD" w:rsidRDefault="007004B9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0DBD" w:rsidRPr="00FE0DBD">
              <w:rPr>
                <w:rFonts w:ascii="Times New Roman" w:hAnsi="Times New Roman" w:cs="Times New Roman"/>
                <w:sz w:val="24"/>
                <w:szCs w:val="24"/>
              </w:rPr>
              <w:t>ашинист обязан:</w:t>
            </w:r>
          </w:p>
          <w:p w:rsidR="00FE0DBD" w:rsidRPr="00FE0DBD" w:rsidRDefault="00FE0DBD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BD">
              <w:rPr>
                <w:rFonts w:ascii="Times New Roman" w:hAnsi="Times New Roman" w:cs="Times New Roman"/>
                <w:sz w:val="24"/>
                <w:szCs w:val="24"/>
              </w:rPr>
              <w:t>при приемке локомотива (</w:t>
            </w:r>
            <w:proofErr w:type="spellStart"/>
            <w:r w:rsidRPr="00FE0DBD">
              <w:rPr>
                <w:rFonts w:ascii="Times New Roman" w:hAnsi="Times New Roman" w:cs="Times New Roman"/>
                <w:sz w:val="24"/>
                <w:szCs w:val="24"/>
              </w:rPr>
              <w:t>моторвагонного</w:t>
            </w:r>
            <w:proofErr w:type="spellEnd"/>
            <w:r w:rsidRPr="00FE0DBD">
              <w:rPr>
                <w:rFonts w:ascii="Times New Roman" w:hAnsi="Times New Roman" w:cs="Times New Roman"/>
                <w:sz w:val="24"/>
                <w:szCs w:val="24"/>
              </w:rPr>
              <w:t xml:space="preserve"> поезда), специального самоходного подвижного состава убедиться в его исправности. </w:t>
            </w:r>
          </w:p>
          <w:p w:rsidR="006E3173" w:rsidRPr="00FE0DBD" w:rsidRDefault="006E3173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E3173" w:rsidRPr="00FE0DBD" w:rsidRDefault="00FE0DBD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6E3173" w:rsidRPr="00FE0DBD" w:rsidRDefault="00FE0DBD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7004B9" w:rsidRPr="00FE0DBD" w:rsidRDefault="00AB25FC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FE0DBD" w:rsidRPr="005374C7" w:rsidTr="00166738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19" w:type="dxa"/>
            <w:vAlign w:val="center"/>
          </w:tcPr>
          <w:p w:rsidR="00FE0DBD" w:rsidRDefault="00FE0DBD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FE0DBD" w:rsidRPr="005374C7" w:rsidRDefault="00FE0DBD" w:rsidP="00720361">
            <w:pPr>
              <w:tabs>
                <w:tab w:val="left" w:pos="93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D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</w:t>
            </w:r>
            <w:proofErr w:type="gramStart"/>
            <w:r w:rsidRPr="00FE0D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FE0D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утверждённые Приказом Минтранса России от 21.12.2010 № 286; Положение "Локомотивы. Порядок продления назначенного срока службы" П. 15.01-2009 (с изм. и доп., </w:t>
            </w:r>
            <w:proofErr w:type="gramStart"/>
            <w:r w:rsidRPr="00FE0DBD">
              <w:rPr>
                <w:rFonts w:ascii="Times New Roman" w:hAnsi="Times New Roman" w:cs="Times New Roman"/>
                <w:sz w:val="24"/>
                <w:szCs w:val="24"/>
              </w:rPr>
              <w:t>утвержденное</w:t>
            </w:r>
            <w:proofErr w:type="gramEnd"/>
            <w:r w:rsidRPr="00FE0DBD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протоколом 57 заседания Совета по железнодорожному транспорту государств-участников Содружества от 16-17 октября 2012 года)</w:t>
            </w:r>
          </w:p>
        </w:tc>
        <w:tc>
          <w:tcPr>
            <w:tcW w:w="3827" w:type="dxa"/>
            <w:vAlign w:val="center"/>
          </w:tcPr>
          <w:p w:rsidR="00FE0DBD" w:rsidRPr="005374C7" w:rsidRDefault="00720361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E0DBD" w:rsidRPr="00FE0DBD">
              <w:rPr>
                <w:rFonts w:ascii="Times New Roman" w:hAnsi="Times New Roman" w:cs="Times New Roman"/>
                <w:sz w:val="24"/>
                <w:szCs w:val="24"/>
              </w:rPr>
              <w:t>ксплуатация подвижного состава с просроченным сроком службы</w:t>
            </w:r>
          </w:p>
        </w:tc>
        <w:tc>
          <w:tcPr>
            <w:tcW w:w="3260" w:type="dxa"/>
            <w:vAlign w:val="center"/>
          </w:tcPr>
          <w:p w:rsidR="00FE0DBD" w:rsidRPr="005374C7" w:rsidRDefault="00FE0DBD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FE0DBD" w:rsidRPr="00FE0DBD" w:rsidRDefault="00FE0DBD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7" w:type="dxa"/>
            <w:vAlign w:val="center"/>
          </w:tcPr>
          <w:p w:rsidR="00FE0DBD" w:rsidRPr="000E1754" w:rsidRDefault="00AB25FC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2C2CEF" w:rsidRPr="005374C7" w:rsidTr="00166738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619" w:type="dxa"/>
            <w:vAlign w:val="center"/>
          </w:tcPr>
          <w:p w:rsidR="006E3173" w:rsidRDefault="000E1754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6E3173" w:rsidRPr="000E1754" w:rsidRDefault="000E1754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754">
              <w:rPr>
                <w:rFonts w:ascii="Times New Roman" w:hAnsi="Times New Roman" w:cs="Times New Roman"/>
                <w:sz w:val="24"/>
                <w:szCs w:val="24"/>
              </w:rPr>
              <w:t xml:space="preserve">п.1 приложения 5 Правил технической эксплуатации железных дорог России, </w:t>
            </w:r>
            <w:r w:rsidRPr="000E1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 приказом Минтранса России 21.12.2010 № 286</w:t>
            </w:r>
          </w:p>
        </w:tc>
        <w:tc>
          <w:tcPr>
            <w:tcW w:w="3827" w:type="dxa"/>
            <w:vAlign w:val="center"/>
          </w:tcPr>
          <w:p w:rsidR="006E3173" w:rsidRPr="000E1754" w:rsidRDefault="000E1754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 порядок своевременного прохождения планово-предупредительного ремонта, </w:t>
            </w:r>
            <w:r w:rsidRPr="000E1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обслуживания и содержания в эксплуатации в исправном техническом состоянии.</w:t>
            </w:r>
          </w:p>
        </w:tc>
        <w:tc>
          <w:tcPr>
            <w:tcW w:w="3260" w:type="dxa"/>
            <w:vAlign w:val="center"/>
          </w:tcPr>
          <w:p w:rsidR="006E3173" w:rsidRPr="005374C7" w:rsidRDefault="000E1754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ч.6 ст.11.1 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 Российской Федерации об ад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министративных </w:t>
            </w:r>
            <w:r w:rsidRPr="00BC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</w:t>
            </w:r>
          </w:p>
        </w:tc>
        <w:tc>
          <w:tcPr>
            <w:tcW w:w="2126" w:type="dxa"/>
            <w:vAlign w:val="center"/>
          </w:tcPr>
          <w:p w:rsidR="006E3173" w:rsidRPr="000E1754" w:rsidRDefault="000E1754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127" w:type="dxa"/>
            <w:vAlign w:val="center"/>
          </w:tcPr>
          <w:p w:rsidR="006E3173" w:rsidRPr="000E1754" w:rsidRDefault="000E1754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1423</w:t>
            </w:r>
          </w:p>
        </w:tc>
      </w:tr>
      <w:tr w:rsidR="002C2CEF" w:rsidRPr="005374C7" w:rsidTr="00166738">
        <w:tblPrEx>
          <w:tblLook w:val="0000" w:firstRow="0" w:lastRow="0" w:firstColumn="0" w:lastColumn="0" w:noHBand="0" w:noVBand="0"/>
        </w:tblPrEx>
        <w:trPr>
          <w:trHeight w:val="4545"/>
        </w:trPr>
        <w:tc>
          <w:tcPr>
            <w:tcW w:w="619" w:type="dxa"/>
            <w:vAlign w:val="center"/>
          </w:tcPr>
          <w:p w:rsidR="006E3173" w:rsidRDefault="000E1754" w:rsidP="00720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72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8" w:type="dxa"/>
            <w:vAlign w:val="center"/>
          </w:tcPr>
          <w:p w:rsidR="006E3173" w:rsidRDefault="000E1754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75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21.12.1994 № 69-ФЗ "О пожарной безопасности", "Инструкции по обеспечению пожарной безопасности на локомотивах и </w:t>
            </w:r>
            <w:proofErr w:type="spellStart"/>
            <w:r w:rsidRPr="000E1754">
              <w:rPr>
                <w:rFonts w:ascii="Times New Roman" w:hAnsi="Times New Roman" w:cs="Times New Roman"/>
                <w:sz w:val="24"/>
                <w:szCs w:val="24"/>
              </w:rPr>
              <w:t>моторвагонном</w:t>
            </w:r>
            <w:proofErr w:type="spellEnd"/>
            <w:r w:rsidRPr="000E17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подвижном составе" от 27.04.1993№ЦТ-ЦУО/175, "Правила пожарной безопасности на железнодорожном транспорте (ППБО-109-92)" утверждены Министерством путей сообщения Российской Федерации от 11.11.1992 № ЦУО/112</w:t>
            </w:r>
          </w:p>
          <w:p w:rsidR="000E1754" w:rsidRPr="005374C7" w:rsidRDefault="000E1754" w:rsidP="00720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E3173" w:rsidRPr="005374C7" w:rsidRDefault="000E1754" w:rsidP="001667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754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пожарной безопасности на железнодорожном, морском, внутреннем водном или воздушном транспорте</w:t>
            </w:r>
          </w:p>
        </w:tc>
        <w:tc>
          <w:tcPr>
            <w:tcW w:w="3260" w:type="dxa"/>
            <w:vAlign w:val="center"/>
          </w:tcPr>
          <w:p w:rsidR="006E3173" w:rsidRPr="000E1754" w:rsidRDefault="000E1754" w:rsidP="0016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754">
              <w:rPr>
                <w:rFonts w:ascii="Times New Roman" w:hAnsi="Times New Roman" w:cs="Times New Roman"/>
                <w:sz w:val="24"/>
                <w:szCs w:val="24"/>
              </w:rPr>
              <w:t xml:space="preserve">ст.11.16 Кодекса Российской Федерации об </w:t>
            </w:r>
            <w:proofErr w:type="spellStart"/>
            <w:r w:rsidRPr="000E1754">
              <w:rPr>
                <w:rFonts w:ascii="Times New Roman" w:hAnsi="Times New Roman" w:cs="Times New Roman"/>
                <w:sz w:val="24"/>
                <w:szCs w:val="24"/>
              </w:rPr>
              <w:t>адиминистративных</w:t>
            </w:r>
            <w:proofErr w:type="spellEnd"/>
            <w:r w:rsidRPr="000E1754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</w:t>
            </w:r>
          </w:p>
        </w:tc>
        <w:tc>
          <w:tcPr>
            <w:tcW w:w="2126" w:type="dxa"/>
            <w:vAlign w:val="center"/>
          </w:tcPr>
          <w:p w:rsidR="000E1754" w:rsidRDefault="000E1754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3A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E3173" w:rsidRPr="000E1754" w:rsidRDefault="006E3173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E3173" w:rsidRPr="000E1754" w:rsidRDefault="000E1754" w:rsidP="00720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</w:tbl>
    <w:p w:rsidR="00551CAA" w:rsidRPr="00EB639C" w:rsidRDefault="00551CAA" w:rsidP="001667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51CAA" w:rsidRPr="00EB639C" w:rsidSect="00166738">
      <w:headerReference w:type="default" r:id="rId8"/>
      <w:pgSz w:w="16838" w:h="11906" w:orient="landscape"/>
      <w:pgMar w:top="1135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AC" w:rsidRDefault="00400DAC" w:rsidP="00EB639C">
      <w:pPr>
        <w:spacing w:after="0" w:line="240" w:lineRule="auto"/>
      </w:pPr>
      <w:r>
        <w:separator/>
      </w:r>
    </w:p>
  </w:endnote>
  <w:endnote w:type="continuationSeparator" w:id="0">
    <w:p w:rsidR="00400DAC" w:rsidRDefault="00400DAC" w:rsidP="00EB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AC" w:rsidRDefault="00400DAC" w:rsidP="00EB639C">
      <w:pPr>
        <w:spacing w:after="0" w:line="240" w:lineRule="auto"/>
      </w:pPr>
      <w:r>
        <w:separator/>
      </w:r>
    </w:p>
  </w:footnote>
  <w:footnote w:type="continuationSeparator" w:id="0">
    <w:p w:rsidR="00400DAC" w:rsidRDefault="00400DAC" w:rsidP="00EB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407429"/>
      <w:docPartObj>
        <w:docPartGallery w:val="Page Numbers (Top of Page)"/>
        <w:docPartUnique/>
      </w:docPartObj>
    </w:sdtPr>
    <w:sdtEndPr/>
    <w:sdtContent>
      <w:p w:rsidR="00166738" w:rsidRDefault="00166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1DB">
          <w:rPr>
            <w:noProof/>
          </w:rPr>
          <w:t>2</w:t>
        </w:r>
        <w:r>
          <w:fldChar w:fldCharType="end"/>
        </w:r>
      </w:p>
    </w:sdtContent>
  </w:sdt>
  <w:p w:rsidR="00166738" w:rsidRDefault="001667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FD0"/>
    <w:rsid w:val="000171D9"/>
    <w:rsid w:val="000C3325"/>
    <w:rsid w:val="000E1754"/>
    <w:rsid w:val="00137F99"/>
    <w:rsid w:val="00144F43"/>
    <w:rsid w:val="00166738"/>
    <w:rsid w:val="001710AE"/>
    <w:rsid w:val="001A45BC"/>
    <w:rsid w:val="001B35C0"/>
    <w:rsid w:val="0025291E"/>
    <w:rsid w:val="002671DB"/>
    <w:rsid w:val="002C2CEF"/>
    <w:rsid w:val="002E5504"/>
    <w:rsid w:val="003E61F3"/>
    <w:rsid w:val="00400DAC"/>
    <w:rsid w:val="00481D37"/>
    <w:rsid w:val="004A5653"/>
    <w:rsid w:val="004C7E03"/>
    <w:rsid w:val="004D599D"/>
    <w:rsid w:val="004F4183"/>
    <w:rsid w:val="00525DA3"/>
    <w:rsid w:val="005374C7"/>
    <w:rsid w:val="00551CAA"/>
    <w:rsid w:val="00592B79"/>
    <w:rsid w:val="006463C5"/>
    <w:rsid w:val="006D5614"/>
    <w:rsid w:val="006E3173"/>
    <w:rsid w:val="007004B9"/>
    <w:rsid w:val="00720361"/>
    <w:rsid w:val="00746FC8"/>
    <w:rsid w:val="00756D9E"/>
    <w:rsid w:val="008F4837"/>
    <w:rsid w:val="00933AEC"/>
    <w:rsid w:val="00A445E7"/>
    <w:rsid w:val="00A518FA"/>
    <w:rsid w:val="00A90FD0"/>
    <w:rsid w:val="00A93840"/>
    <w:rsid w:val="00AA59C5"/>
    <w:rsid w:val="00AB25FC"/>
    <w:rsid w:val="00AB46F3"/>
    <w:rsid w:val="00AE2A83"/>
    <w:rsid w:val="00B11772"/>
    <w:rsid w:val="00B75B29"/>
    <w:rsid w:val="00B85BCD"/>
    <w:rsid w:val="00BA0356"/>
    <w:rsid w:val="00BC03A0"/>
    <w:rsid w:val="00D31D5D"/>
    <w:rsid w:val="00D96451"/>
    <w:rsid w:val="00DB6C7E"/>
    <w:rsid w:val="00EA00FA"/>
    <w:rsid w:val="00EB639C"/>
    <w:rsid w:val="00EF1F6C"/>
    <w:rsid w:val="00F053E1"/>
    <w:rsid w:val="00F65FBB"/>
    <w:rsid w:val="00FC6D95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53E1"/>
    <w:rPr>
      <w:color w:val="0000FF" w:themeColor="hyperlink"/>
      <w:u w:val="single"/>
    </w:rPr>
  </w:style>
  <w:style w:type="paragraph" w:customStyle="1" w:styleId="ConsPlusNormal">
    <w:name w:val="ConsPlusNormal"/>
    <w:rsid w:val="0055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9C"/>
  </w:style>
  <w:style w:type="paragraph" w:styleId="a7">
    <w:name w:val="footer"/>
    <w:basedOn w:val="a"/>
    <w:link w:val="a8"/>
    <w:uiPriority w:val="99"/>
    <w:unhideWhenUsed/>
    <w:rsid w:val="00EB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53E1"/>
    <w:rPr>
      <w:color w:val="0000FF" w:themeColor="hyperlink"/>
      <w:u w:val="single"/>
    </w:rPr>
  </w:style>
  <w:style w:type="paragraph" w:customStyle="1" w:styleId="ConsPlusNormal">
    <w:name w:val="ConsPlusNormal"/>
    <w:rsid w:val="0055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1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CFBA-18A1-43A5-AB97-CC726CD3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Дмитрий Олегович</dc:creator>
  <cp:lastModifiedBy>Моисеев Дмитрий Олегович</cp:lastModifiedBy>
  <cp:revision>3</cp:revision>
  <cp:lastPrinted>2017-12-08T12:00:00Z</cp:lastPrinted>
  <dcterms:created xsi:type="dcterms:W3CDTF">2017-12-11T08:57:00Z</dcterms:created>
  <dcterms:modified xsi:type="dcterms:W3CDTF">2017-12-11T12:35:00Z</dcterms:modified>
</cp:coreProperties>
</file>