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ind w:firstLine="720"/>
        <w:jc w:val="both"/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ind w:firstLine="720"/>
        <w:jc w:val="both"/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ind w:firstLine="720"/>
        <w:jc w:val="both"/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Информационная справка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целях исключения случаев несанкционированного запуска БВС </w:t>
      </w:r>
      <w:bookmarkStart w:name="_Hlk117088988" w:id="0"/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обращаем внимание физических лиц на следующие требования воздушного законодательства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1701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bookmarkStart w:name="_Hlk117089114" w:id="1"/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Учет БВС</w:t>
      </w:r>
    </w:p>
    <w:p>
      <w:pPr>
        <w:pStyle w:val="List Paragraph"/>
        <w:spacing w:after="0" w:line="240" w:lineRule="auto"/>
        <w:ind w:left="1065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5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соответствии с пунктом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статьи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Воздушного кодекса Российской Федерации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беспилотные гражданские воздушные суда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 максимальной взлетной массой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килограмма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килограммов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ввезенные в Российскую Федерацию </w:t>
        <w:br w:type="textWrapping"/>
        <w:t>или произведенные в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подлежат государственному учету</w:t>
      </w:r>
      <w:bookmarkEnd w:id="1"/>
      <w:bookmarkEnd w:id="0"/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федеральным органом исполнительной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осуществляющим функции </w:t>
        <w:br w:type="textWrapping"/>
        <w:t xml:space="preserve">по оказанию государственных услуг и управлению государственным имуществом </w:t>
        <w:br w:type="textWrapping"/>
        <w:t>в сфере гражданской авиации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Федеральным органом исполнительной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предоставляющим государственную услугу по учету беспилотных гражданских воздушных судов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является Федеральное агентство воздушного транспорта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"https://favt.gov.ru/"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https://favt.gov.ru/</w:t>
      </w:r>
      <w:r>
        <w:rPr/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Данная услуга предоставляется в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установленном Правилами государственного учета беспилотных гражданских воздушных судов с максимальной взлетной массой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килограмма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килограммов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ввезенных в Российскую Федерацию </w:t>
        <w:br w:type="textWrapping"/>
        <w:t>или произведенных в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утвержденными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25.05.2019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658.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Правила использования воздушного пространства</w:t>
      </w:r>
    </w:p>
    <w:p>
      <w:pPr>
        <w:pStyle w:val="List Paragraph"/>
        <w:spacing w:after="0" w:line="240" w:lineRule="auto"/>
        <w:ind w:left="1065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Hlk117089163" w:id="2"/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Деятельность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процессе которой осуществляется перемещение в воздушном пространстве различных материальных объектов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и беспилотных воздушных судов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является деятельностью по использованию воздушного пространства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Основным документом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регламентирующим порядок деятельности </w:t>
        <w:br w:type="textWrapping"/>
        <w:t>в воздушном пространстве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являются Федеральные правила использования воздушного пространства в Российской Федерации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утвержденные постановлением Правительства Российской Федерации от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11.03.2010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138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Федеральные правила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В соответствии с требованиями пункта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Федеральных правил для выполнения полетов БВС установлен разрешительный порядок использования воздушного пространства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независимо от класса воздушного пространства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в котором выполняется полет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Под разрешительным порядком использования воздушного пространства подразумевается подача пользователем воздушного пространства плана в органы Единой системы организации воздушного движения Российской Федерации </w:t>
        <w:br w:type="textWrapping"/>
        <w:t>и получение соответствующего разрешения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bookmarkEnd w:id="2"/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План использования воздушного пространства представляется пользователем воздушного пространства или его представителем в органы обслуживания воздушного движения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управления полетами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bookmarkStart w:name="_Hlk117089947" w:id="3"/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Табелем сообщений </w:t>
        <w:br w:type="textWrapping"/>
        <w:t>о движении воздушных судов в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утвержденным приказом Минтранса России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24.01.2013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13.</w:t>
      </w:r>
      <w:bookmarkEnd w:id="3"/>
    </w:p>
    <w:p>
      <w:pPr>
        <w:pStyle w:val="Normal.0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Федеральных правил план использования воздушного пространства может быть представлен в форме сообщения </w:t>
        <w:br w:type="textWrapping"/>
        <w:t>с использованием телефонной сети связи общего пользования или сети «Интернет»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Использование воздушного пространства беспилотным воздушным судном осуществляется </w:t>
      </w:r>
      <w:bookmarkStart w:name="_Hlk117089732" w:id="4"/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посредством установления временного и местного режимов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кратковременных ограничений в интересах пользователей воздушного пространства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организующих полеты беспилотных воздушных судов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outline w:val="0"/>
          <w:color w:val="4a4949"/>
          <w:sz w:val="28"/>
          <w:szCs w:val="28"/>
          <w:u w:color="4a4949"/>
          <w:shd w:val="clear" w:color="auto" w:fill="ffffff"/>
          <w14:textFill>
            <w14:solidFill>
              <w14:srgbClr w14:val="4A4949"/>
            </w14:solidFill>
          </w14:textFill>
        </w:rPr>
      </w:pPr>
      <w:bookmarkStart w:name="_Hlk117089826" w:id="5"/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ФГУП «Госкорпорация по ОрВД» реализована возможность предоставления </w:t>
        <w:br w:type="textWrapping"/>
        <w:t>в оперативные органы Единой системы планов полетов БВС по сети «Интернет»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направления представлений на установление временного и местного режимов владельцами БВС с максимальной взлетной массой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килограмма </w:t>
        <w:br w:type="textWrapping"/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килограммов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прошедших процедуру учета БВС в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прохождения самостоятельной регистрации пользователя в Системе представления планов полетов по сети Интернет и телефонной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СППИ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Регистрация в СППИ доступна по ссылке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представленной на официальном сайте ФГУП «Госкорпорация по ОрВД»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"https://ivprf.ru/"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https://ivprf.ru/</w:t>
      </w:r>
      <w:r>
        <w:rPr/>
        <w:fldChar w:fldCharType="end" w:fldLock="0"/>
      </w:r>
      <w:r>
        <w:rPr>
          <w:rFonts w:ascii="Times New Roman" w:hAnsi="Times New Roman"/>
          <w:outline w:val="0"/>
          <w:color w:val="4a4949"/>
          <w:sz w:val="28"/>
          <w:szCs w:val="28"/>
          <w:u w:color="4a4949"/>
          <w:shd w:val="clear" w:color="auto" w:fill="ffffff"/>
          <w:rtl w:val="0"/>
          <w:lang w:val="ru-RU"/>
          <w14:textFill>
            <w14:solidFill>
              <w14:srgbClr w14:val="4A4949"/>
            </w14:solidFill>
          </w14:textFill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bookmarkStart w:name="_Hlk117089856" w:id="6"/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При отсутствии регистрации в СППИ владельцы БВС могут представить план полета в центр ЕС ОРВД по телефону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Необходимые для направления плана полетов контактные данные расположены на официальном сайте ФГУП «Госкорпорация </w:t>
        <w:br w:type="textWrapping"/>
        <w:t>по ОрВД»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bookmarkEnd w:id="6"/>
      <w:bookmarkEnd w:id="5"/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bookmarkEnd w:id="4"/>
      <w:r>
        <w:rPr>
          <w:rFonts w:ascii="Times New Roman" w:cs="Times New Roman" w:hAnsi="Times New Roman" w:eastAsia="Times New Roman"/>
          <w:sz w:val="28"/>
          <w:szCs w:val="28"/>
        </w:rPr>
        <w:tab/>
      </w:r>
      <w:bookmarkStart w:name="_Hlk117090408" w:id="7"/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Положения пункта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Федеральных правил не применяются в случае выполнения визуальных полетов беспилотных воздушных судов с максимальной взлетной массой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осуществляемых в пределах прямой видимости в светлое время суток на высотах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 от земной или водной поверхности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 диспетчерских зон аэродромов гражданской авиации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районов аэродромов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вертодромов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государственной и экспериментальной авиации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запретных зон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зон ограничения полетов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специальных зон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воздушного пространства над местами проведения публичных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официальных спортивных соревнований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а также охранных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проводимых в соответствии с Федеральным законом «О государственной охране»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удалении не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км от контрольных точек неконтролируемых аэродромов и посадочных площадок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вышеуказанных случаях подача плана использования воздушного пространства с целью запуска БВС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получение разрешения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направление представления на установления временных и местных режимов не требуется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bookmarkStart w:name="_Hlk117090469" w:id="8"/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осуществления запуска БВС в границах населенного пункта пользователю воздушного пространства необходимо также получить разрешение соответствующего органа местного самоуправления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городах федерального значения Москве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Петербурге и Севастополе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разрешения соответствующих органов исполнительной власти указанных городов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Данное требование содержится в пункте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Федеральных правил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для защиты важных государственных 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ключевых промышленных комплексов от вредных воздействий и разрушений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возникающих </w:t>
        <w:br w:type="textWrapping"/>
        <w:t xml:space="preserve">в результате возможных происшествий в воздушном пространстве </w:t>
        <w:br w:type="textWrapping"/>
        <w:t>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устанавливаются запретные зоны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целью использования воздушного пространства указанных зон пользователи обязаны получить разрешение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чьих интересах такие зоны были установлены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bookmarkEnd w:id="8"/>
      <w:bookmarkEnd w:id="7"/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Почтовые адреса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телефоны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частоты радиосвязи авиационного диапазона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наделенных полномочиями по выдаче разрешений на выполнение деятельности </w:t>
        <w:br w:type="textWrapping"/>
        <w:t>в воздушном пространстве запретных зон и постоянных зон ограничения полетов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а также по приему уведомлений об использовании воздушного пространства таких зон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предоставляются пользователям воздушного пространства Федеральным агентством воздушного транспорта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Указанная информация публикуется на официальном сайте Федерального агентства воздушного транспорта в сети Интернет и включается </w:t>
        <w:br w:type="textWrapping"/>
        <w:t>в аэронавигационную информацию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bookmarkStart w:name="_Hlk117090489" w:id="9"/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Границы постоянных зон ограничения полетов и временных зарезервированных зон ограничения полетов устанавливаются приказами Минтранса России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актуальный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Приказ Минтранса России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11.05.2022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173).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Информация о границах элементов структуры воздушного пространства </w:t>
        <w:br w:type="textWrapping"/>
        <w:t>и условиях их использования опубликована в Сборнике аэронавигационной информации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доступен к ознакомлению </w:t>
        <w:br w:type="textWrapping"/>
        <w:t xml:space="preserve">и применению на сайте филиала «Центр Аэронавигационной Информации» </w:t>
        <w:br w:type="textWrapping"/>
        <w:t xml:space="preserve">ФГУП «Госкорпорация по ОрВД»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"http://www.caiga.ru/"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http://www.caiga.ru</w:t>
      </w:r>
      <w:r>
        <w:rPr/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bookmarkStart w:name="_Hlk117090574" w:id="10"/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Обращаем внимание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над территорией Российской Федерации вдоль </w:t>
        <w:br w:type="textWrapping"/>
        <w:t xml:space="preserve">ее государственной границы устанавливается приграничная полоса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воздушное пространство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примыкающее к государственной границе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шириной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км с особым режимом его использования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Полеты воздушных судов в приграничной полосе в отсутствие плана полета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 xml:space="preserve">а также разрешения на использование воздушного пространства и без радиосвязи экипажа воздушного судна с органом обслуживания воздушного движения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управления полетами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согласно пункту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Федеральных правил запрещены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bookmarkStart w:name="_Hlk117089357" w:id="11"/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нарушение правил использования воздушного пространства юридическими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должностными и физическими лицами в соответствии со статьей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Кодекса Российской Федерации об административных правонарушениях предусмотрена административная ответственность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11"/>
      <w:bookmarkEnd w:id="10"/>
    </w:p>
    <w:p>
      <w:pPr>
        <w:pStyle w:val="Normal.0"/>
        <w:spacing w:after="0" w:line="240" w:lineRule="auto"/>
        <w:jc w:val="both"/>
      </w:pPr>
      <w:bookmarkEnd w:id="9"/>
      <w:r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06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78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05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2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94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665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38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0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25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8"/>
      <w:szCs w:val="28"/>
    </w:rPr>
  </w:style>
  <w:style w:type="character" w:styleId="Hyperlink.1">
    <w:name w:val="Hyperlink.1"/>
    <w:basedOn w:val="Ссылка"/>
    <w:next w:val="Hyperlink.1"/>
    <w:rPr>
      <w:rFonts w:ascii="Times New Roman" w:cs="Times New Roman" w:hAnsi="Times New Roman" w:eastAsia="Times New Roman"/>
      <w:outline w:val="0"/>
      <w:color w:val="0075be"/>
      <w:sz w:val="28"/>
      <w:szCs w:val="28"/>
      <w:u w:color="0075be"/>
      <w:shd w:val="clear" w:color="auto" w:fill="ffffff"/>
      <w14:textFill>
        <w14:solidFill>
          <w14:srgbClr w14:val="0075B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