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5F" w:rsidRPr="00F33F5F" w:rsidRDefault="00F33F5F" w:rsidP="002E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общественного обсуждения проектов нормативных правовых актов, разрабатываемых Федеральной службой по надзору в сфере транспорта, данные проекты нормативных правовых актов размещаются в информационно-телекоммуникационной сети «Интернет» на официальном сайте regulation.gov.ru и официальном сайте Федеральной службы по надзору в сфере транспорта, на срок не менее 15 календарных дней.</w:t>
      </w:r>
    </w:p>
    <w:p w:rsidR="00F33F5F" w:rsidRPr="00F33F5F" w:rsidRDefault="00F33F5F" w:rsidP="002E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совет при Федеральной службе по надзору в сфере транспорта вправе определить перечень проектов нормативных правовых актов Федеральной службы по надзору в сфере транспорта, общий срок общественного обсуждения которых не может составлять менее 60 календарных дней.</w:t>
      </w:r>
    </w:p>
    <w:p w:rsidR="00F33F5F" w:rsidRPr="00F33F5F" w:rsidRDefault="00F33F5F" w:rsidP="002E48E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(заместителем руководителя) Федеральной службы по надзору в сфере транспорта может быть принято решение об отказе от проведения общественного обсуждения в отношении:</w:t>
      </w:r>
    </w:p>
    <w:p w:rsidR="00F33F5F" w:rsidRPr="00F33F5F" w:rsidRDefault="00F33F5F" w:rsidP="002E48E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правовых актов о признании утратившими силу нормативных правовых актов, разработанных на основании или во исполнение признанных утратившими силу нормативных правовых актов более высокой юридической силы;</w:t>
      </w:r>
    </w:p>
    <w:p w:rsidR="00F33F5F" w:rsidRPr="00F33F5F" w:rsidRDefault="00F33F5F" w:rsidP="002E48E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правовых актов, подготовленных в целях реализации решений Конституционного Суда Российской Федерации.</w:t>
      </w:r>
    </w:p>
    <w:p w:rsidR="00F33F5F" w:rsidRPr="00F33F5F" w:rsidRDefault="00F33F5F" w:rsidP="002E48E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служба по надзору в сфере транспорта рассматривает предложения, поступившие в установленный срок в электронной или письменной форме по результатам общественного обсуждения уведомления. Не позднее 60 календарных дней со дня окончания срока общественного обсуждения уведомления размещает на официальном сайте сводку предложений, поступивших в рамках общественного обсуждения уведомления, с указанием позиции Федеральной службы по надзору в сфере транспорта</w:t>
      </w:r>
      <w:r w:rsidR="002E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</w:t>
      </w:r>
      <w:bookmarkStart w:id="0" w:name="_GoBack"/>
      <w:bookmarkEnd w:id="0"/>
      <w:r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3B1" w:rsidRPr="002E48E3" w:rsidRDefault="002E48E3" w:rsidP="002E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63B1" w:rsidRPr="002E48E3" w:rsidSect="002E48E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6A78"/>
    <w:multiLevelType w:val="multilevel"/>
    <w:tmpl w:val="B55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5F"/>
    <w:rsid w:val="00150E79"/>
    <w:rsid w:val="00251A78"/>
    <w:rsid w:val="002E48E3"/>
    <w:rsid w:val="00F3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5134"/>
  <w15:chartTrackingRefBased/>
  <w15:docId w15:val="{E59338B5-8A4D-401F-BB64-BB20BE18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2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669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Наталья Ивановна</dc:creator>
  <cp:keywords/>
  <dc:description/>
  <cp:lastModifiedBy>Тюрина Наталья Ивановна</cp:lastModifiedBy>
  <cp:revision>2</cp:revision>
  <dcterms:created xsi:type="dcterms:W3CDTF">2016-08-16T08:53:00Z</dcterms:created>
  <dcterms:modified xsi:type="dcterms:W3CDTF">2016-08-16T08:56:00Z</dcterms:modified>
</cp:coreProperties>
</file>