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28" w:rsidRDefault="00BE5D28" w:rsidP="00BE5D28">
      <w:pPr>
        <w:pStyle w:val="ConsPlusTitle"/>
        <w:jc w:val="center"/>
      </w:pPr>
      <w:bookmarkStart w:id="0" w:name="_GoBack"/>
      <w:bookmarkEnd w:id="0"/>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jc w:val="center"/>
      </w:pPr>
    </w:p>
    <w:p w:rsidR="00BE5D28" w:rsidRDefault="00BE5D28" w:rsidP="00BE5D28">
      <w:pPr>
        <w:pStyle w:val="ConsPlusTitle"/>
        <w:ind w:left="-142" w:firstLine="142"/>
        <w:jc w:val="center"/>
      </w:pPr>
      <w:r>
        <w:t>О внесении изменений в Административный регламент Федеральной службы по надзору в сфере транспорта проведения проверок за обеспечением транспортной безопасности, утвержденный приказом Министерства транспорта Российской Федерации  от 13 декабря 2011 г. № 313                                                                            (зарегистрирован Минюстом России 29 марта 2012 г., регистрационный               № 23659)</w:t>
      </w:r>
    </w:p>
    <w:p w:rsidR="00BE5D28" w:rsidRDefault="00BE5D28" w:rsidP="00BE5D28">
      <w:pPr>
        <w:pStyle w:val="ConsPlusTitle"/>
        <w:jc w:val="center"/>
      </w:pPr>
    </w:p>
    <w:p w:rsidR="00BE5D28" w:rsidRDefault="00BE5D28" w:rsidP="00BE5D28">
      <w:pPr>
        <w:pStyle w:val="ConsPlusNormal"/>
        <w:ind w:firstLine="540"/>
        <w:jc w:val="both"/>
      </w:pPr>
    </w:p>
    <w:p w:rsidR="00BE5D28" w:rsidRDefault="00BE5D28" w:rsidP="00BE5D28">
      <w:pPr>
        <w:pStyle w:val="ConsPlusNormal"/>
        <w:ind w:firstLine="540"/>
        <w:jc w:val="both"/>
      </w:pPr>
    </w:p>
    <w:p w:rsidR="00BE5D28" w:rsidRDefault="00BE5D28" w:rsidP="00BE5D28">
      <w:pPr>
        <w:pStyle w:val="ConsPlusNormal"/>
        <w:ind w:firstLine="709"/>
        <w:jc w:val="both"/>
        <w:rPr>
          <w:bCs/>
          <w:color w:val="000000"/>
          <w:szCs w:val="28"/>
        </w:rPr>
      </w:pPr>
      <w:r w:rsidRPr="00DA5A48">
        <w:rPr>
          <w:bCs/>
          <w:color w:val="000000"/>
          <w:szCs w:val="28"/>
        </w:rPr>
        <w:t xml:space="preserve">В соответствии с </w:t>
      </w:r>
      <w:hyperlink r:id="rId6" w:tooltip="consultantplus://offline/ref=A7F152BE5B7FB0173D4F0C0C569D16AC4836F673FAECDE5C46AFC67EA76AC53CBE326D4B75025168bEe3H" w:history="1">
        <w:r w:rsidRPr="00DA5A48">
          <w:rPr>
            <w:bCs/>
            <w:color w:val="000000"/>
            <w:szCs w:val="24"/>
          </w:rPr>
          <w:t>пунктом 4</w:t>
        </w:r>
      </w:hyperlink>
      <w:r w:rsidRPr="00DA5A48">
        <w:rPr>
          <w:bCs/>
          <w:color w:val="000000"/>
          <w:szCs w:val="28"/>
        </w:rPr>
        <w:t xml:space="preserve"> Правил разработки и утверждения административных регламентов предоставления государственных функций, утвержденных постановлением Правительства Российской Федерации                                  от 16 мая 2011 г. № 373 (Собрание законодательства Российской Федерации, 2011, № 22, ст. 3169; 2012, № 28, ст. 3908, № 36, ст. 4903, № 50 (ч. VI), ст. 7070, № 52,</w:t>
      </w:r>
      <w:r>
        <w:rPr>
          <w:bCs/>
          <w:color w:val="000000"/>
          <w:szCs w:val="28"/>
        </w:rPr>
        <w:t xml:space="preserve">   </w:t>
      </w:r>
      <w:r w:rsidRPr="00DA5A48">
        <w:rPr>
          <w:bCs/>
          <w:color w:val="000000"/>
          <w:szCs w:val="28"/>
        </w:rPr>
        <w:t xml:space="preserve"> ст. 7507; 2014, № 5, ст. 506), приказываю:</w:t>
      </w:r>
    </w:p>
    <w:p w:rsidR="00BE5D28" w:rsidRDefault="00BE5D28" w:rsidP="00BE5D28">
      <w:pPr>
        <w:pStyle w:val="ConsPlusNormal"/>
        <w:ind w:firstLine="709"/>
        <w:jc w:val="both"/>
      </w:pPr>
    </w:p>
    <w:p w:rsidR="00BE5D28" w:rsidRDefault="00BE5D28" w:rsidP="00BE5D28">
      <w:pPr>
        <w:pStyle w:val="ConsPlusNormal"/>
        <w:ind w:firstLine="709"/>
        <w:jc w:val="both"/>
      </w:pPr>
    </w:p>
    <w:p w:rsidR="00BE5D28" w:rsidRDefault="00BE5D28" w:rsidP="00BE5D28">
      <w:pPr>
        <w:pStyle w:val="ConsPlusNormal"/>
        <w:ind w:firstLine="709"/>
        <w:jc w:val="both"/>
      </w:pPr>
      <w:r>
        <w:t>Внести в Административный регламент Федеральной службы по надзору        в сфере транспорта проведения проверок за обеспечением транспортной безопасности, утвержденный приказом Минтранса России от 13 декабря 2011 г. № 313</w:t>
      </w:r>
      <w:r w:rsidRPr="003D0130">
        <w:t xml:space="preserve"> </w:t>
      </w:r>
      <w:r>
        <w:t>(зарегистрирован Минюстом России 29 марта 2012 г., регистрационный               № 23659), изменения согласно приложению к настоящему приказу.</w:t>
      </w:r>
    </w:p>
    <w:p w:rsidR="00BE5D28" w:rsidRDefault="00BE5D28" w:rsidP="00BE5D28">
      <w:pPr>
        <w:pStyle w:val="ConsPlusNormal"/>
        <w:ind w:firstLine="709"/>
        <w:jc w:val="both"/>
      </w:pPr>
    </w:p>
    <w:p w:rsidR="00BE5D28" w:rsidRDefault="00BE5D28" w:rsidP="00BE5D28">
      <w:pPr>
        <w:pStyle w:val="ConsPlusNormal"/>
        <w:ind w:firstLine="709"/>
        <w:jc w:val="both"/>
      </w:pPr>
    </w:p>
    <w:p w:rsidR="00BE5D28" w:rsidRDefault="00BE5D28" w:rsidP="00BE5D28">
      <w:pPr>
        <w:pStyle w:val="ConsPlusNormal"/>
        <w:ind w:firstLine="709"/>
        <w:jc w:val="both"/>
      </w:pPr>
    </w:p>
    <w:p w:rsidR="00BE5D28" w:rsidRDefault="00BE5D28" w:rsidP="00BE5D28">
      <w:pPr>
        <w:pStyle w:val="ConsPlusNormal"/>
        <w:jc w:val="both"/>
      </w:pPr>
      <w:r>
        <w:t xml:space="preserve">Министр </w:t>
      </w:r>
      <w:r>
        <w:tab/>
      </w:r>
      <w:r>
        <w:tab/>
      </w:r>
      <w:r>
        <w:tab/>
      </w:r>
      <w:r>
        <w:tab/>
      </w:r>
      <w:r>
        <w:tab/>
      </w:r>
      <w:r>
        <w:tab/>
      </w:r>
      <w:r>
        <w:tab/>
      </w:r>
      <w:r>
        <w:tab/>
      </w:r>
      <w:r>
        <w:tab/>
      </w:r>
      <w:r>
        <w:tab/>
        <w:t xml:space="preserve">     М.Ю. Соколов</w:t>
      </w:r>
    </w:p>
    <w:p w:rsidR="00BE5D28" w:rsidRDefault="00BE5D28" w:rsidP="00BE5D28">
      <w:pPr>
        <w:pStyle w:val="ConsPlusNormal"/>
        <w:ind w:left="1070"/>
        <w:jc w:val="both"/>
      </w:pPr>
    </w:p>
    <w:p w:rsidR="00BE5D28" w:rsidRDefault="00BE5D28" w:rsidP="00BE5D28">
      <w:pPr>
        <w:pStyle w:val="ConsPlusNormal"/>
        <w:ind w:left="1070"/>
        <w:jc w:val="both"/>
      </w:pPr>
    </w:p>
    <w:p w:rsidR="00BE5D28" w:rsidRDefault="00BE5D28" w:rsidP="00BE5D28">
      <w:pPr>
        <w:pStyle w:val="ConsPlusNormal"/>
        <w:ind w:left="1070"/>
        <w:jc w:val="both"/>
      </w:pPr>
    </w:p>
    <w:p w:rsidR="00BE5D28" w:rsidRDefault="00BE5D28" w:rsidP="00BE5D28">
      <w:pPr>
        <w:pStyle w:val="ConsPlusNormal"/>
        <w:ind w:left="1070"/>
        <w:jc w:val="both"/>
      </w:pPr>
    </w:p>
    <w:p w:rsidR="00BE5D28" w:rsidRDefault="00BE5D28" w:rsidP="00BE5D28">
      <w:pPr>
        <w:pStyle w:val="ConsPlusNormal"/>
        <w:ind w:left="1070"/>
        <w:jc w:val="both"/>
      </w:pPr>
    </w:p>
    <w:p w:rsidR="00BE5D28" w:rsidRDefault="00BE5D28" w:rsidP="00BE5D28">
      <w:pPr>
        <w:pStyle w:val="ConsPlusNormal"/>
        <w:ind w:left="1070"/>
        <w:jc w:val="both"/>
      </w:pPr>
    </w:p>
    <w:p w:rsidR="00BE5D28" w:rsidRDefault="00BE5D28" w:rsidP="00BE5D28">
      <w:pPr>
        <w:pStyle w:val="ConsPlusNormal"/>
        <w:ind w:left="1070"/>
        <w:jc w:val="both"/>
      </w:pPr>
    </w:p>
    <w:p w:rsidR="00BE5D28" w:rsidRDefault="00BE5D28" w:rsidP="00BE5D28">
      <w:pPr>
        <w:pStyle w:val="ConsPlusNormal"/>
        <w:ind w:left="1070"/>
        <w:jc w:val="both"/>
      </w:pPr>
    </w:p>
    <w:p w:rsidR="00BE5D28" w:rsidRPr="00DE6E9F" w:rsidRDefault="00BE5D28" w:rsidP="00BE5D28">
      <w:pPr>
        <w:widowControl w:val="0"/>
        <w:autoSpaceDE w:val="0"/>
        <w:autoSpaceDN w:val="0"/>
        <w:adjustRightInd w:val="0"/>
        <w:jc w:val="right"/>
      </w:pPr>
      <w:r>
        <w:br w:type="page"/>
      </w:r>
      <w:r w:rsidRPr="00DE6E9F">
        <w:lastRenderedPageBreak/>
        <w:t>Приложение</w:t>
      </w:r>
    </w:p>
    <w:p w:rsidR="00BE5D28" w:rsidRPr="00DE6E9F" w:rsidRDefault="00BE5D28" w:rsidP="00BE5D28">
      <w:pPr>
        <w:widowControl w:val="0"/>
        <w:autoSpaceDE w:val="0"/>
        <w:autoSpaceDN w:val="0"/>
        <w:adjustRightInd w:val="0"/>
        <w:jc w:val="right"/>
      </w:pPr>
      <w:r w:rsidRPr="00DE6E9F">
        <w:t>к приказу Минтранса России</w:t>
      </w:r>
    </w:p>
    <w:p w:rsidR="00BE5D28" w:rsidRPr="00DE6E9F" w:rsidRDefault="00BE5D28" w:rsidP="00BE5D28">
      <w:pPr>
        <w:widowControl w:val="0"/>
        <w:autoSpaceDE w:val="0"/>
        <w:autoSpaceDN w:val="0"/>
        <w:adjustRightInd w:val="0"/>
        <w:jc w:val="right"/>
      </w:pPr>
      <w:r w:rsidRPr="00DE6E9F">
        <w:t>от __________ № __________</w:t>
      </w:r>
    </w:p>
    <w:p w:rsidR="00BE5D28" w:rsidRDefault="00BE5D28" w:rsidP="00BE5D28">
      <w:pPr>
        <w:pStyle w:val="ConsPlusNormal"/>
        <w:ind w:left="1070"/>
        <w:jc w:val="both"/>
      </w:pPr>
    </w:p>
    <w:p w:rsidR="00BE5D28" w:rsidRDefault="00BE5D28" w:rsidP="00BE5D28">
      <w:pPr>
        <w:pStyle w:val="ConsPlusNormal"/>
        <w:ind w:left="1070"/>
        <w:jc w:val="both"/>
      </w:pPr>
    </w:p>
    <w:p w:rsidR="00BE5D28" w:rsidRPr="006F7FE5" w:rsidRDefault="00BE5D28" w:rsidP="00BE5D28">
      <w:pPr>
        <w:pStyle w:val="ConsPlusNormal"/>
        <w:jc w:val="center"/>
        <w:rPr>
          <w:b/>
        </w:rPr>
      </w:pPr>
      <w:r>
        <w:rPr>
          <w:b/>
        </w:rPr>
        <w:t xml:space="preserve">Изменения, вносимые </w:t>
      </w:r>
      <w:r w:rsidRPr="0037354D">
        <w:rPr>
          <w:b/>
        </w:rPr>
        <w:t>в Административный регламент Федеральной службы по надзору в сфере транспорта проведения проверок</w:t>
      </w:r>
      <w:r>
        <w:rPr>
          <w:b/>
        </w:rPr>
        <w:t xml:space="preserve"> </w:t>
      </w:r>
      <w:r w:rsidRPr="0037354D">
        <w:rPr>
          <w:b/>
        </w:rPr>
        <w:t>за обеспечением транспортной безопасности, утвержденный приказом Министерства транспорта Российской Федерации от 13 декабря 2011 г. № 313</w:t>
      </w:r>
      <w:r>
        <w:rPr>
          <w:b/>
        </w:rPr>
        <w:t xml:space="preserve"> </w:t>
      </w:r>
      <w:r w:rsidRPr="006F7FE5">
        <w:rPr>
          <w:b/>
        </w:rPr>
        <w:t>(зарегистрирован Минюстом России 29 марта 2012 г., регистрационный               № 23659)</w:t>
      </w:r>
    </w:p>
    <w:p w:rsidR="00BE5D28" w:rsidRPr="006F7FE5" w:rsidRDefault="00BE5D28" w:rsidP="00BE5D28">
      <w:pPr>
        <w:pStyle w:val="ConsPlusNormal"/>
        <w:jc w:val="center"/>
        <w:rPr>
          <w:b/>
        </w:rPr>
      </w:pPr>
    </w:p>
    <w:p w:rsidR="00BE5D28" w:rsidRDefault="00BE5D28" w:rsidP="00BE5D28">
      <w:pPr>
        <w:pStyle w:val="ConsPlusNormal"/>
        <w:jc w:val="both"/>
      </w:pPr>
    </w:p>
    <w:p w:rsidR="00BE5D28" w:rsidRDefault="00BE5D28" w:rsidP="00BE5D28">
      <w:pPr>
        <w:pStyle w:val="ConsPlusNormal"/>
        <w:jc w:val="both"/>
      </w:pPr>
    </w:p>
    <w:p w:rsidR="00BE5D28" w:rsidRDefault="00BE5D28" w:rsidP="00BE5D28">
      <w:pPr>
        <w:pStyle w:val="ConsPlusNormal"/>
        <w:ind w:firstLine="709"/>
        <w:jc w:val="both"/>
        <w:rPr>
          <w:szCs w:val="28"/>
        </w:rPr>
      </w:pPr>
      <w:r>
        <w:t xml:space="preserve">1. Абзацы двадцать четвертый и двадцать пятый пункта 3 исключить. </w:t>
      </w:r>
    </w:p>
    <w:p w:rsidR="00BE5D28" w:rsidRDefault="00BE5D28" w:rsidP="00BE5D28">
      <w:pPr>
        <w:pStyle w:val="ConsPlusNormal"/>
        <w:ind w:firstLine="709"/>
        <w:jc w:val="both"/>
      </w:pPr>
      <w:r>
        <w:t>2. Пункт 3 дополнить абзацами следующего содержания:</w:t>
      </w:r>
    </w:p>
    <w:p w:rsidR="00BE5D28" w:rsidRDefault="00BE5D28" w:rsidP="00BE5D28">
      <w:pPr>
        <w:pStyle w:val="ConsPlusNormal"/>
        <w:ind w:firstLine="709"/>
        <w:jc w:val="both"/>
      </w:pPr>
      <w:r>
        <w:t>«</w:t>
      </w:r>
      <w:r w:rsidRPr="00653BA5">
        <w:t>постановлени</w:t>
      </w:r>
      <w:r>
        <w:t>ем</w:t>
      </w:r>
      <w:r w:rsidRPr="00653BA5">
        <w:t xml:space="preserve"> Правительства Российской Федерации от 18</w:t>
      </w:r>
      <w:r>
        <w:t xml:space="preserve"> апреля </w:t>
      </w:r>
      <w:r w:rsidRPr="00653BA5">
        <w:t>2016</w:t>
      </w:r>
      <w:r>
        <w:t> г.</w:t>
      </w:r>
      <w:r w:rsidRPr="00653BA5">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t>информационного взаимодействия» (</w:t>
      </w:r>
      <w:r w:rsidRPr="001A0DE0">
        <w:t>Собрание законодательства Российской Федерации,</w:t>
      </w:r>
      <w:r>
        <w:t xml:space="preserve"> 2016, № 17, ст. </w:t>
      </w:r>
      <w:r w:rsidRPr="001A0DE0">
        <w:t>2418</w:t>
      </w:r>
      <w:r>
        <w:t>);</w:t>
      </w:r>
    </w:p>
    <w:p w:rsidR="00BE5D28" w:rsidRDefault="00BE5D28" w:rsidP="00BE5D28">
      <w:pPr>
        <w:pStyle w:val="ConsPlusNormal"/>
        <w:ind w:firstLine="709"/>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A0DE0">
        <w:t xml:space="preserve"> (Собрание законодательства Российской Федерации, 2011, № 22, ст. 3169; 2012, № 28, ст. 3908, </w:t>
      </w:r>
      <w:r>
        <w:t>№</w:t>
      </w:r>
      <w:r w:rsidRPr="00BE5D28">
        <w:t xml:space="preserve"> 35, ст. 5092, </w:t>
      </w:r>
      <w:r w:rsidRPr="001A0DE0">
        <w:t xml:space="preserve">№ 36, ст. 4903, № 50 (ч. VI), </w:t>
      </w:r>
      <w:r w:rsidR="002E35B3">
        <w:br/>
      </w:r>
      <w:r w:rsidRPr="001A0DE0">
        <w:t>ст. 7070, № 52,</w:t>
      </w:r>
      <w:r>
        <w:t xml:space="preserve"> </w:t>
      </w:r>
      <w:r w:rsidRPr="001A0DE0">
        <w:t>ст. 7507; 2014, № 5, ст. 506)</w:t>
      </w:r>
      <w:r>
        <w:t>;</w:t>
      </w:r>
    </w:p>
    <w:p w:rsidR="00BE5D28" w:rsidRDefault="00BE5D28" w:rsidP="00BE5D28">
      <w:pPr>
        <w:pStyle w:val="ConsPlusNormal"/>
        <w:ind w:firstLine="709"/>
        <w:jc w:val="both"/>
      </w:pPr>
      <w:r>
        <w:t>п</w:t>
      </w:r>
      <w:r w:rsidRPr="00BA53C9">
        <w:t>остановление</w:t>
      </w:r>
      <w:r>
        <w:t>м</w:t>
      </w:r>
      <w:r w:rsidRPr="00BA53C9">
        <w:t xml:space="preserve"> Правительства Российской Федерации от 16 июля 2016 г. №</w:t>
      </w:r>
      <w:r>
        <w:t> </w:t>
      </w:r>
      <w:r w:rsidRPr="00BA53C9">
        <w:t>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sidRPr="002A14E8">
        <w:t xml:space="preserve"> (Собрание законодательства Российской Федерации, 2016, №</w:t>
      </w:r>
      <w:r>
        <w:t xml:space="preserve"> 31, ст. </w:t>
      </w:r>
      <w:r w:rsidRPr="002A14E8">
        <w:t>5012</w:t>
      </w:r>
      <w:r>
        <w:t>);</w:t>
      </w:r>
    </w:p>
    <w:p w:rsidR="00BE5D28" w:rsidRPr="00DB2468" w:rsidRDefault="00BE5D28" w:rsidP="00BE5D28">
      <w:pPr>
        <w:pStyle w:val="ConsPlusNormal"/>
        <w:ind w:firstLine="709"/>
        <w:jc w:val="both"/>
      </w:pPr>
      <w:r>
        <w:t>п</w:t>
      </w:r>
      <w:r w:rsidRPr="00BA53C9">
        <w:t>остановление</w:t>
      </w:r>
      <w:r>
        <w:t>м</w:t>
      </w:r>
      <w:r w:rsidRPr="00BA53C9">
        <w:t xml:space="preserve"> Правительства Российской Федерации от </w:t>
      </w:r>
      <w:r>
        <w:t>14</w:t>
      </w:r>
      <w:r w:rsidRPr="00BA53C9">
        <w:t xml:space="preserve"> </w:t>
      </w:r>
      <w:r>
        <w:t>сентября</w:t>
      </w:r>
      <w:r w:rsidRPr="00BA53C9">
        <w:t xml:space="preserve"> 2016</w:t>
      </w:r>
      <w:r>
        <w:t> </w:t>
      </w:r>
      <w:r w:rsidRPr="00BA53C9">
        <w:t xml:space="preserve">г. </w:t>
      </w:r>
      <w:r w:rsidRPr="00DB2468">
        <w:t xml:space="preserve">№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w:t>
      </w:r>
      <w:r>
        <w:t xml:space="preserve">            </w:t>
      </w:r>
      <w:r w:rsidRPr="00DB2468">
        <w:t xml:space="preserve">по обеспечению транспортной безопасности, в том числе требований к </w:t>
      </w:r>
      <w:r w:rsidRPr="00DB2468">
        <w:lastRenderedPageBreak/>
        <w:t>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A005EF">
        <w:t xml:space="preserve"> (Собрание законодательства Российской Федерации, 2016, </w:t>
      </w:r>
      <w:r w:rsidR="002E35B3">
        <w:br/>
      </w:r>
      <w:r w:rsidRPr="00A005EF">
        <w:t>№</w:t>
      </w:r>
      <w:r>
        <w:t xml:space="preserve"> </w:t>
      </w:r>
      <w:r w:rsidRPr="00A005EF">
        <w:t>39, ст. 5648</w:t>
      </w:r>
      <w:r>
        <w:t>);</w:t>
      </w:r>
    </w:p>
    <w:p w:rsidR="00BE5D28" w:rsidRDefault="00BE5D28" w:rsidP="00BE5D28">
      <w:pPr>
        <w:pStyle w:val="ConsPlusNormal"/>
        <w:ind w:firstLine="709"/>
        <w:jc w:val="both"/>
      </w:pPr>
      <w:r>
        <w:t xml:space="preserve">Перечнем документов </w:t>
      </w:r>
      <w:r w:rsidRPr="00340C1E">
        <w:t>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w:t>
      </w:r>
      <w:r>
        <w:t xml:space="preserve"> </w:t>
      </w:r>
      <w:r w:rsidRPr="00340C1E">
        <w:t>либо организаций, в распоряжении которых находятся эти документы  и (или) информация</w:t>
      </w:r>
      <w:r>
        <w:t>, утвержденным распоряжением Правительства Российской Федерации от 19 апреля 2016 г. № 724-р (далее – Перечень) (</w:t>
      </w:r>
      <w:r w:rsidRPr="00340C1E">
        <w:t>Собрание законодательства Российской Федерации, 2016, №</w:t>
      </w:r>
      <w:r>
        <w:t xml:space="preserve"> </w:t>
      </w:r>
      <w:r w:rsidRPr="00551FE1">
        <w:t>18, ст. 2647</w:t>
      </w:r>
      <w:r>
        <w:t>, №</w:t>
      </w:r>
      <w:r w:rsidRPr="00551FE1">
        <w:t xml:space="preserve"> 42, ст. 5972</w:t>
      </w:r>
      <w:r>
        <w:t>).».</w:t>
      </w:r>
    </w:p>
    <w:p w:rsidR="00BE5D28" w:rsidRDefault="00BE5D28" w:rsidP="00BE5D28">
      <w:pPr>
        <w:pStyle w:val="ConsPlusNormal"/>
        <w:ind w:firstLine="709"/>
        <w:jc w:val="both"/>
      </w:pPr>
      <w:r>
        <w:t>3. Пункт 4 изложить в следующей редакции:</w:t>
      </w:r>
    </w:p>
    <w:p w:rsidR="00BE5D28" w:rsidRPr="00BE5D28" w:rsidRDefault="00BE5D28" w:rsidP="00BE5D28">
      <w:pPr>
        <w:pStyle w:val="ConsPlusNormal"/>
        <w:ind w:firstLine="709"/>
        <w:jc w:val="both"/>
      </w:pPr>
      <w:r>
        <w:t xml:space="preserve">«4. </w:t>
      </w:r>
      <w:r w:rsidRPr="00BE5D28">
        <w:t>Предмет федерального государственного контроля (надзора) - проверка соблюдения законодательства Российской Федерации по обеспечению транспортной безопасности юридическими лицами и индивидуальными предпринимателями, являющимися собственниками объектов транспортной инфраструктуры и транспортных средств или использующими их на ином законном основании, перевозчиками, застройщиками объектов транспортной инфраструктуры (далее - субъекты проверки).».</w:t>
      </w:r>
    </w:p>
    <w:p w:rsidR="00BE5D28" w:rsidRDefault="00BE5D28" w:rsidP="00BE5D28">
      <w:pPr>
        <w:pStyle w:val="ConsPlusNormal"/>
        <w:ind w:firstLine="709"/>
        <w:jc w:val="both"/>
      </w:pPr>
      <w:r>
        <w:t>4. Пункт 5 дополнить абзацами следующего содержания:</w:t>
      </w:r>
    </w:p>
    <w:p w:rsidR="00BE5D28" w:rsidRDefault="00BE5D28" w:rsidP="00BE5D28">
      <w:pPr>
        <w:pStyle w:val="ConsPlusNormal"/>
        <w:ind w:firstLine="709"/>
        <w:jc w:val="both"/>
      </w:pPr>
      <w:r>
        <w:t>«истребовать в рамках межведомственного информационного взаимодействия при организации и проведении проверки в соответствии  с ее целями документы и (или) информацию, указанные в пункте 41.1 настоящего Регламента;</w:t>
      </w:r>
    </w:p>
    <w:p w:rsidR="00BE5D28" w:rsidRDefault="00BE5D28" w:rsidP="00BE5D28">
      <w:pPr>
        <w:pStyle w:val="ConsPlusNormal"/>
        <w:ind w:firstLine="709"/>
        <w:jc w:val="both"/>
      </w:pPr>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E5D28" w:rsidRPr="00BE5D28" w:rsidRDefault="00BE5D28" w:rsidP="00BE5D28">
      <w:pPr>
        <w:pStyle w:val="ConsPlusNormal"/>
        <w:ind w:firstLine="709"/>
        <w:jc w:val="both"/>
      </w:pPr>
      <w:r w:rsidRPr="00BE5D28">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5D28" w:rsidRPr="00BE5D28" w:rsidRDefault="00BE5D28" w:rsidP="00BE5D28">
      <w:pPr>
        <w:pStyle w:val="ConsPlusNormal"/>
        <w:ind w:firstLine="709"/>
        <w:jc w:val="both"/>
      </w:pPr>
      <w:r w:rsidRPr="00BE5D28">
        <w:t xml:space="preserve">доказывать обоснованность своих действий при их обжаловании </w:t>
      </w:r>
      <w:r w:rsidRPr="00BE5D28">
        <w:lastRenderedPageBreak/>
        <w:t>юридическими лицами, индивидуальными предпринимателями в порядке, установленном законодательством Российской Федерации;</w:t>
      </w:r>
    </w:p>
    <w:p w:rsidR="00BE5D28" w:rsidRPr="00BE5D28" w:rsidRDefault="00BE5D28" w:rsidP="00BE5D28">
      <w:pPr>
        <w:pStyle w:val="ConsPlusNormal"/>
        <w:ind w:firstLine="709"/>
        <w:jc w:val="both"/>
      </w:pPr>
      <w:r w:rsidRPr="00BE5D28">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установит признаки нарушения обязательных требований, должностные лица органа государственного контроля (надзора) вправе провести выездную проверку.».</w:t>
      </w:r>
    </w:p>
    <w:p w:rsidR="00BE5D28" w:rsidRPr="00BE5D28" w:rsidRDefault="00BE5D28" w:rsidP="00BE5D28">
      <w:pPr>
        <w:pStyle w:val="ConsPlusNormal"/>
        <w:ind w:firstLine="709"/>
        <w:jc w:val="both"/>
      </w:pPr>
      <w:r>
        <w:t>5. Пункт 8 д</w:t>
      </w:r>
      <w:r w:rsidRPr="00BE5D28">
        <w:t>ополнить абзацами следующего содержания:</w:t>
      </w:r>
    </w:p>
    <w:p w:rsidR="00BE5D28" w:rsidRPr="00BE5D28" w:rsidRDefault="00BE5D28" w:rsidP="00BE5D28">
      <w:pPr>
        <w:pStyle w:val="ConsPlusNormal"/>
        <w:ind w:firstLine="709"/>
        <w:jc w:val="both"/>
      </w:pPr>
      <w:r w:rsidRPr="00BE5D28">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E5D28" w:rsidRPr="00BE5D28" w:rsidRDefault="00BE5D28" w:rsidP="00BE5D28">
      <w:pPr>
        <w:pStyle w:val="ConsPlusNormal"/>
        <w:ind w:firstLine="709"/>
        <w:jc w:val="both"/>
      </w:pPr>
      <w:r w:rsidRPr="00BE5D28">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5D28" w:rsidRPr="00BE5D28" w:rsidRDefault="00BE5D28" w:rsidP="00BE5D28">
      <w:pPr>
        <w:pStyle w:val="ConsPlusNormal"/>
        <w:ind w:firstLine="709"/>
        <w:jc w:val="both"/>
      </w:pPr>
      <w:r w:rsidRPr="00BE5D28">
        <w:t>6. Пункт 9 дополнить абзацами следующего содержания:</w:t>
      </w:r>
    </w:p>
    <w:p w:rsidR="00BE5D28" w:rsidRPr="00BE5D28" w:rsidRDefault="00BE5D28" w:rsidP="00BE5D28">
      <w:pPr>
        <w:pStyle w:val="ConsPlusNormal"/>
        <w:ind w:firstLine="709"/>
        <w:jc w:val="both"/>
      </w:pPr>
      <w:r w:rsidRPr="00BE5D28">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5D28" w:rsidRPr="00BE5D28" w:rsidRDefault="00BE5D28" w:rsidP="00BE5D28">
      <w:pPr>
        <w:pStyle w:val="ConsPlusNormal"/>
        <w:ind w:firstLine="709"/>
        <w:jc w:val="both"/>
      </w:pPr>
      <w:r w:rsidRPr="00BE5D28">
        <w:t>при проведении документарной проверки юридическое лицо, индивидуальный предприниматель обязаны в течение десяти рабочих дней со дня получения мотивированного запроса направить в орган государственного контроля (надзора), орган муниципального контроля указанные в запросе документы;</w:t>
      </w:r>
    </w:p>
    <w:p w:rsidR="00BE5D28" w:rsidRDefault="00BE5D28" w:rsidP="00BE5D28">
      <w:pPr>
        <w:pStyle w:val="ConsPlusNormal"/>
        <w:ind w:firstLine="709"/>
        <w:jc w:val="both"/>
      </w:pPr>
      <w:r>
        <w:t xml:space="preserve">предоставить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государственного контроля (надзора) в рамках межведомственного информационного взаимодействия, информацию об этом </w:t>
      </w:r>
      <w:r w:rsidRPr="00BE553F">
        <w:t>необходимо</w:t>
      </w:r>
      <w:r>
        <w:t xml:space="preserve">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rsidR="00BE5D28" w:rsidRPr="00130CCD" w:rsidRDefault="00BE5D28" w:rsidP="00BE5D28">
      <w:pPr>
        <w:pStyle w:val="ConsPlusNormal"/>
        <w:ind w:firstLine="709"/>
        <w:jc w:val="both"/>
      </w:pPr>
      <w:r>
        <w:t>Проверяемое юридическое лицо, индивидуальный предприниматель, направляющий в орган государственного контроля (надзора)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E5D28" w:rsidRPr="00D5394F" w:rsidRDefault="00BE5D28" w:rsidP="00BE5D28">
      <w:pPr>
        <w:pStyle w:val="ConsPlusNormal"/>
        <w:ind w:firstLine="709"/>
        <w:jc w:val="both"/>
      </w:pPr>
      <w:r>
        <w:t xml:space="preserve">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lastRenderedPageBreak/>
        <w:t xml:space="preserve">органам местного самоуправления организаций, в распоряжении которых находятся эти документы и (или) информация, включенные в Перечень». </w:t>
      </w:r>
    </w:p>
    <w:p w:rsidR="00BE5D28" w:rsidRPr="00EE45A6" w:rsidRDefault="00BE5D28" w:rsidP="00BE5D28">
      <w:pPr>
        <w:pStyle w:val="ConsPlusNormal"/>
        <w:ind w:firstLine="709"/>
        <w:jc w:val="both"/>
      </w:pPr>
      <w:r w:rsidRPr="00BE5D28">
        <w:t>7.</w:t>
      </w:r>
      <w:r w:rsidRPr="00EE45A6">
        <w:t xml:space="preserve"> Дополнить Раздел </w:t>
      </w:r>
      <w:r w:rsidRPr="00BE5D28">
        <w:t>III</w:t>
      </w:r>
      <w:r w:rsidRPr="00EE45A6">
        <w:t xml:space="preserve"> пунктами 41.1 и 41.2 в следующей редакции:</w:t>
      </w:r>
    </w:p>
    <w:p w:rsidR="00BE5D28" w:rsidRPr="00EE45A6" w:rsidRDefault="00BE5D28" w:rsidP="00BE5D28">
      <w:pPr>
        <w:pStyle w:val="ConsPlusNormal"/>
        <w:ind w:firstLine="709"/>
        <w:jc w:val="both"/>
      </w:pPr>
      <w:r w:rsidRPr="00EE45A6">
        <w:t>«41.1. При проведении проверки запрашиваются в рамках межведомственного информационного взаимодействия следующие документы и (или) информации, в соответствии с Перечнем, от:</w:t>
      </w:r>
    </w:p>
    <w:p w:rsidR="00BE5D28" w:rsidRPr="00EE45A6" w:rsidRDefault="00BE5D28" w:rsidP="00BE5D28">
      <w:pPr>
        <w:pStyle w:val="ConsPlusNormal"/>
        <w:ind w:firstLine="709"/>
        <w:jc w:val="both"/>
      </w:pPr>
      <w:r w:rsidRPr="00EE45A6">
        <w:t>а) ФНС России:</w:t>
      </w:r>
    </w:p>
    <w:p w:rsidR="00BE5D28" w:rsidRPr="00EE45A6" w:rsidRDefault="00BE5D28" w:rsidP="00BE5D28">
      <w:pPr>
        <w:pStyle w:val="ConsPlusNormal"/>
        <w:ind w:firstLine="709"/>
        <w:jc w:val="both"/>
      </w:pPr>
      <w:r w:rsidRPr="00EE45A6">
        <w:t>сведения о государственной регистрации юридического лица;</w:t>
      </w:r>
    </w:p>
    <w:p w:rsidR="00BE5D28" w:rsidRPr="00EE45A6" w:rsidRDefault="00BE5D28" w:rsidP="00BE5D28">
      <w:pPr>
        <w:pStyle w:val="ConsPlusNormal"/>
        <w:ind w:firstLine="709"/>
        <w:jc w:val="both"/>
      </w:pPr>
      <w:r w:rsidRPr="00EE45A6">
        <w:t>сведения о государственной регистрации индивидуального предпринимателя.</w:t>
      </w:r>
    </w:p>
    <w:p w:rsidR="00BE5D28" w:rsidRPr="00EE45A6" w:rsidRDefault="00BE5D28" w:rsidP="00BE5D28">
      <w:pPr>
        <w:pStyle w:val="ConsPlusNormal"/>
        <w:ind w:firstLine="709"/>
        <w:jc w:val="both"/>
      </w:pPr>
      <w:r w:rsidRPr="00EE45A6">
        <w:t>б) Росреестра России:</w:t>
      </w:r>
    </w:p>
    <w:p w:rsidR="00BE5D28" w:rsidRPr="00EE45A6" w:rsidRDefault="00BE5D28" w:rsidP="00BE5D28">
      <w:pPr>
        <w:pStyle w:val="ConsPlusNormal"/>
        <w:ind w:firstLine="709"/>
        <w:jc w:val="both"/>
      </w:pPr>
      <w:r w:rsidRPr="00EE45A6">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E5D28" w:rsidRPr="00EE45A6" w:rsidRDefault="00BE5D28" w:rsidP="00BE5D28">
      <w:pPr>
        <w:pStyle w:val="ConsPlusNormal"/>
        <w:ind w:firstLine="709"/>
        <w:jc w:val="both"/>
      </w:pPr>
      <w:r w:rsidRPr="00EE45A6">
        <w:t>кадастровая выписка о здании, сооружении, объекте незавершенного строительства;</w:t>
      </w:r>
    </w:p>
    <w:p w:rsidR="00BE5D28" w:rsidRPr="00EE45A6" w:rsidRDefault="00BE5D28" w:rsidP="00BE5D28">
      <w:pPr>
        <w:pStyle w:val="ConsPlusNormal"/>
        <w:ind w:firstLine="709"/>
        <w:jc w:val="both"/>
      </w:pPr>
      <w:r w:rsidRPr="00EE45A6">
        <w:t>кадастровый паспорт здания, сооружения, объекта незавершенного строительства;</w:t>
      </w:r>
    </w:p>
    <w:p w:rsidR="00BE5D28" w:rsidRPr="00EE45A6" w:rsidRDefault="00BE5D28" w:rsidP="00BE5D28">
      <w:pPr>
        <w:pStyle w:val="ConsPlusNormal"/>
        <w:ind w:firstLine="709"/>
        <w:jc w:val="both"/>
      </w:pPr>
      <w:r w:rsidRPr="00EE45A6">
        <w:t>кадастровый план территории;</w:t>
      </w:r>
    </w:p>
    <w:p w:rsidR="00BE5D28" w:rsidRPr="00EE45A6" w:rsidRDefault="00BE5D28" w:rsidP="00BE5D28">
      <w:pPr>
        <w:pStyle w:val="ConsPlusNormal"/>
        <w:ind w:firstLine="709"/>
        <w:jc w:val="both"/>
      </w:pPr>
      <w:r w:rsidRPr="00EE45A6">
        <w:t>кадастровая выписка о земельном участке.</w:t>
      </w:r>
    </w:p>
    <w:p w:rsidR="00BE5D28" w:rsidRPr="00EE45A6" w:rsidRDefault="00BE5D28" w:rsidP="00BE5D28">
      <w:pPr>
        <w:pStyle w:val="ConsPlusNormal"/>
        <w:ind w:firstLine="709"/>
        <w:jc w:val="both"/>
      </w:pPr>
      <w:r w:rsidRPr="00EE45A6">
        <w:t>41.2. При проведении проверки запрашиваются от юридического лица, индивидуального предпринимателя следующие документы и (или) информация:</w:t>
      </w:r>
    </w:p>
    <w:p w:rsidR="00BE5D28" w:rsidRPr="00EE45A6" w:rsidRDefault="00BE5D28" w:rsidP="00BE5D28">
      <w:pPr>
        <w:pStyle w:val="ConsPlusNormal"/>
        <w:ind w:firstLine="709"/>
        <w:jc w:val="both"/>
      </w:pPr>
      <w:r w:rsidRPr="00EE45A6">
        <w:t>приказы руководителя предприятия о назначении ответственных лиц по вопросам обеспечения транспортной безопасности;</w:t>
      </w:r>
    </w:p>
    <w:p w:rsidR="00BE5D28" w:rsidRPr="00EE45A6" w:rsidRDefault="00BE5D28" w:rsidP="00BE5D28">
      <w:pPr>
        <w:pStyle w:val="ConsPlusNormal"/>
        <w:ind w:firstLine="709"/>
        <w:jc w:val="both"/>
      </w:pPr>
      <w:r w:rsidRPr="00EE45A6">
        <w:t>документы, подтверждающие подготовку и аттестацию сил обеспечения транспортной безопасности;</w:t>
      </w:r>
    </w:p>
    <w:p w:rsidR="00BE5D28" w:rsidRPr="00BE5D28" w:rsidRDefault="00BE5D28" w:rsidP="00BE5D28">
      <w:pPr>
        <w:pStyle w:val="ConsPlusNormal"/>
        <w:ind w:firstLine="709"/>
        <w:jc w:val="both"/>
      </w:pPr>
      <w:r w:rsidRPr="00BE5D28">
        <w:t>организационно-распорядительные документы, направленные на реализацию мер по обеспечению транспортной безопасности, предусмотренные требованиями по обеспечению транспортной безопасности по видам транспорта, в том числе требованиями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w:t>
      </w:r>
    </w:p>
    <w:p w:rsidR="00BE5D28" w:rsidRPr="00BE5D28" w:rsidRDefault="00BE5D28" w:rsidP="00BE5D28">
      <w:pPr>
        <w:pStyle w:val="ConsPlusNormal"/>
        <w:ind w:firstLine="709"/>
        <w:jc w:val="both"/>
      </w:pPr>
      <w:r w:rsidRPr="00BE5D28">
        <w:t xml:space="preserve">8. </w:t>
      </w:r>
      <w:r w:rsidRPr="00E62481">
        <w:t>Пункты 52 и 63 дополнить абзацами следующего содержания:</w:t>
      </w:r>
    </w:p>
    <w:p w:rsidR="00BE5D28" w:rsidRPr="00BE5D28" w:rsidRDefault="00BE5D28" w:rsidP="00BE5D28">
      <w:pPr>
        <w:pStyle w:val="ConsPlusNormal"/>
        <w:ind w:firstLine="709"/>
        <w:jc w:val="both"/>
      </w:pPr>
      <w:r w:rsidRPr="00BE5D28">
        <w:t>«Информация о проверке, содержащая:</w:t>
      </w:r>
    </w:p>
    <w:p w:rsidR="00BE5D28" w:rsidRPr="00BE5D28" w:rsidRDefault="00BE5D28" w:rsidP="00BE5D28">
      <w:pPr>
        <w:pStyle w:val="ConsPlusNormal"/>
        <w:ind w:firstLine="709"/>
        <w:jc w:val="both"/>
      </w:pPr>
      <w:r w:rsidRPr="00BE5D28">
        <w:t>а) учетный номер и дату присвоения учетного номера проверки;</w:t>
      </w:r>
    </w:p>
    <w:p w:rsidR="00BE5D28" w:rsidRPr="00BE5D28" w:rsidRDefault="00BE5D28" w:rsidP="00BE5D28">
      <w:pPr>
        <w:pStyle w:val="ConsPlusNormal"/>
        <w:ind w:firstLine="709"/>
        <w:jc w:val="both"/>
      </w:pPr>
      <w:r w:rsidRPr="00BE5D28">
        <w:t>дату и номер распоряжения или приказа руководителя (заместителя руководителя) Ространснадзора о проведении проверки;</w:t>
      </w:r>
    </w:p>
    <w:p w:rsidR="00BE5D28" w:rsidRPr="00BE5D28" w:rsidRDefault="00BE5D28" w:rsidP="00BE5D28">
      <w:pPr>
        <w:pStyle w:val="ConsPlusNormal"/>
        <w:ind w:firstLine="709"/>
        <w:jc w:val="both"/>
      </w:pPr>
      <w:r w:rsidRPr="00BE5D28">
        <w:t>даты начала и окончания проведения проверки;</w:t>
      </w:r>
    </w:p>
    <w:p w:rsidR="00BE5D28" w:rsidRPr="00BE5D28" w:rsidRDefault="00BE5D28" w:rsidP="00BE5D28">
      <w:pPr>
        <w:pStyle w:val="ConsPlusNormal"/>
        <w:ind w:firstLine="709"/>
        <w:jc w:val="both"/>
      </w:pPr>
      <w:r w:rsidRPr="00BE5D28">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E5D28" w:rsidRPr="00BE5D28" w:rsidRDefault="00BE5D28" w:rsidP="00BE5D28">
      <w:pPr>
        <w:pStyle w:val="ConsPlusNormal"/>
        <w:ind w:firstLine="709"/>
        <w:jc w:val="both"/>
      </w:pPr>
      <w:r w:rsidRPr="00BE5D28">
        <w:t>цели, задачи, предмет проверки и срок ее проведения;</w:t>
      </w:r>
    </w:p>
    <w:p w:rsidR="00BE5D28" w:rsidRPr="00BE5D28" w:rsidRDefault="00BE5D28" w:rsidP="00BE5D28">
      <w:pPr>
        <w:pStyle w:val="ConsPlusNormal"/>
        <w:ind w:firstLine="709"/>
        <w:jc w:val="both"/>
      </w:pPr>
      <w:r w:rsidRPr="00BE5D28">
        <w:t>вид проверки (плановая, внеплановая);</w:t>
      </w:r>
    </w:p>
    <w:p w:rsidR="00BE5D28" w:rsidRPr="00BE5D28" w:rsidRDefault="00BE5D28" w:rsidP="00BE5D28">
      <w:pPr>
        <w:pStyle w:val="ConsPlusNormal"/>
        <w:ind w:firstLine="709"/>
        <w:jc w:val="both"/>
      </w:pPr>
      <w:r w:rsidRPr="00BE5D28">
        <w:t>форму проверки (выездная, документарная);</w:t>
      </w:r>
    </w:p>
    <w:p w:rsidR="00BE5D28" w:rsidRPr="00BE5D28" w:rsidRDefault="00BE5D28" w:rsidP="00BE5D28">
      <w:pPr>
        <w:pStyle w:val="ConsPlusNormal"/>
        <w:ind w:firstLine="709"/>
        <w:jc w:val="both"/>
      </w:pPr>
      <w:r w:rsidRPr="00BE5D28">
        <w:t>сроки проведения и перечень мероприятий по контролю, необходимых           для достижения целей и задач проведения проверки;</w:t>
      </w:r>
    </w:p>
    <w:p w:rsidR="00BE5D28" w:rsidRPr="00BE5D28" w:rsidRDefault="00BE5D28" w:rsidP="00BE5D28">
      <w:pPr>
        <w:pStyle w:val="ConsPlusNormal"/>
        <w:ind w:firstLine="709"/>
        <w:jc w:val="both"/>
      </w:pPr>
      <w:r w:rsidRPr="00BE5D28">
        <w:t xml:space="preserve">сведения о согласовании проведения проверки с органами прокуратуры          в </w:t>
      </w:r>
      <w:r w:rsidRPr="00BE5D28">
        <w:lastRenderedPageBreak/>
        <w:t>случае, если такое согласование проводилось;</w:t>
      </w:r>
    </w:p>
    <w:p w:rsidR="00BE5D28" w:rsidRPr="00BE5D28" w:rsidRDefault="00BE5D28" w:rsidP="00BE5D28">
      <w:pPr>
        <w:pStyle w:val="ConsPlusNormal"/>
        <w:ind w:firstLine="709"/>
        <w:jc w:val="both"/>
      </w:pPr>
      <w:r w:rsidRPr="00BE5D28">
        <w:t>сведения о включении плановой проверки в ежегодный сводный план проведения плановых проверок;</w:t>
      </w:r>
    </w:p>
    <w:p w:rsidR="00BE5D28" w:rsidRPr="00BE5D28" w:rsidRDefault="00BE5D28" w:rsidP="00BE5D28">
      <w:pPr>
        <w:pStyle w:val="ConsPlusNormal"/>
        <w:ind w:firstLine="709"/>
        <w:jc w:val="both"/>
      </w:pPr>
      <w:r w:rsidRPr="00BE5D28">
        <w:t>б)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BE5D28" w:rsidRPr="00BE5D28" w:rsidRDefault="00BE5D28" w:rsidP="00BE5D28">
      <w:pPr>
        <w:pStyle w:val="ConsPlusNormal"/>
        <w:ind w:firstLine="709"/>
        <w:jc w:val="both"/>
      </w:pPr>
      <w:r w:rsidRPr="00BE5D28">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BE5D28" w:rsidRPr="00BE5D28" w:rsidRDefault="00BE5D28" w:rsidP="00BE5D28">
      <w:pPr>
        <w:pStyle w:val="ConsPlusNormal"/>
        <w:ind w:firstLine="709"/>
        <w:jc w:val="both"/>
      </w:pPr>
      <w:r w:rsidRPr="00BE5D28">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BE5D28" w:rsidRPr="00BE5D28" w:rsidRDefault="00BE5D28" w:rsidP="00BE5D28">
      <w:pPr>
        <w:pStyle w:val="ConsPlusNormal"/>
        <w:ind w:firstLine="709"/>
        <w:jc w:val="both"/>
      </w:pPr>
      <w:r w:rsidRPr="00BE5D28">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BE5D28" w:rsidRPr="00BE5D28" w:rsidRDefault="00BE5D28" w:rsidP="00BE5D28">
      <w:pPr>
        <w:pStyle w:val="ConsPlusNormal"/>
        <w:ind w:firstLine="709"/>
        <w:jc w:val="both"/>
      </w:pPr>
      <w:r w:rsidRPr="00BE5D28">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BE5D28" w:rsidRPr="00BE5D28" w:rsidRDefault="00BE5D28" w:rsidP="00BE5D28">
      <w:pPr>
        <w:pStyle w:val="ConsPlusNormal"/>
        <w:ind w:firstLine="709"/>
        <w:jc w:val="both"/>
      </w:pPr>
      <w:r w:rsidRPr="00BE5D28">
        <w:t>подлежит внесению в единый реестр проверок уполномоченным должностным лицом Ространснадзора (территориального органа Ространснадзора) не позднее 3 рабочих дней со дня издания распоряжения или приказа руководителя (заместителя руководителя) Ространснадзора (территориального органа Ространснадзора) о проведении проверки.».</w:t>
      </w:r>
    </w:p>
    <w:p w:rsidR="00BE5D28" w:rsidRDefault="00BE5D28" w:rsidP="00BE5D28">
      <w:pPr>
        <w:pStyle w:val="ConsPlusNormal"/>
        <w:ind w:firstLine="709"/>
        <w:jc w:val="both"/>
      </w:pPr>
      <w:r w:rsidRPr="00BE5D28">
        <w:t xml:space="preserve">9. </w:t>
      </w:r>
      <w:r>
        <w:t>Пункты 53 и 65 дополнить абзацем следующего содержания:</w:t>
      </w:r>
    </w:p>
    <w:p w:rsidR="00BE5D28" w:rsidRPr="00BE5D28" w:rsidRDefault="00BE5D28" w:rsidP="00BE5D28">
      <w:pPr>
        <w:pStyle w:val="ConsPlusNormal"/>
        <w:ind w:firstLine="709"/>
        <w:jc w:val="both"/>
      </w:pPr>
      <w:r w:rsidRPr="00BE5D28">
        <w:t>«Информация об уведомлении проверяемого лица о проведении проверки с указанием даты и способа уведомления подлежит внесению в единый реестр проверок уполномоченным должностным лицом органа контроля не позднее дня направления уведомления.».</w:t>
      </w:r>
    </w:p>
    <w:p w:rsidR="00BE5D28" w:rsidRDefault="00BE5D28" w:rsidP="00BE5D28">
      <w:pPr>
        <w:pStyle w:val="ConsPlusNormal"/>
        <w:ind w:firstLine="709"/>
        <w:jc w:val="both"/>
      </w:pPr>
      <w:r w:rsidRPr="00BE5D28">
        <w:t>10. П</w:t>
      </w:r>
      <w:r>
        <w:t>ункты 56 и 66 дополнить абзацами следующего содержания:</w:t>
      </w:r>
    </w:p>
    <w:p w:rsidR="00BE5D28" w:rsidRPr="00BE5D28" w:rsidRDefault="00BE5D28" w:rsidP="00BE5D28">
      <w:pPr>
        <w:pStyle w:val="ConsPlusNormal"/>
        <w:ind w:firstLine="709"/>
        <w:jc w:val="both"/>
      </w:pPr>
      <w:r w:rsidRPr="00BE5D28">
        <w:t>«Информация о результатах проверки, содержащая:</w:t>
      </w:r>
    </w:p>
    <w:p w:rsidR="00BE5D28" w:rsidRPr="00BE5D28" w:rsidRDefault="00BE5D28" w:rsidP="00BE5D28">
      <w:pPr>
        <w:pStyle w:val="ConsPlusNormal"/>
        <w:ind w:firstLine="709"/>
        <w:jc w:val="both"/>
      </w:pPr>
      <w:r w:rsidRPr="00BE5D28">
        <w:t>дату, время и место составления акта проверки;</w:t>
      </w:r>
    </w:p>
    <w:p w:rsidR="00BE5D28" w:rsidRPr="00BE5D28" w:rsidRDefault="00BE5D28" w:rsidP="00BE5D28">
      <w:pPr>
        <w:pStyle w:val="ConsPlusNormal"/>
        <w:ind w:firstLine="709"/>
        <w:jc w:val="both"/>
      </w:pPr>
      <w:r w:rsidRPr="00BE5D28">
        <w:t>дату, время, продолжительность и место проведения проверки;</w:t>
      </w:r>
    </w:p>
    <w:p w:rsidR="00BE5D28" w:rsidRPr="00BE5D28" w:rsidRDefault="00BE5D28" w:rsidP="00BE5D28">
      <w:pPr>
        <w:pStyle w:val="ConsPlusNormal"/>
        <w:ind w:firstLine="709"/>
        <w:jc w:val="both"/>
      </w:pPr>
      <w:r w:rsidRPr="00BE5D28">
        <w:t>наименование проверяемого юридического лица или фамилию, имя                 и отчество (последнее - при наличии) индивидуального предпринимателя;</w:t>
      </w:r>
    </w:p>
    <w:p w:rsidR="00BE5D28" w:rsidRPr="00BE5D28" w:rsidRDefault="00BE5D28" w:rsidP="00BE5D28">
      <w:pPr>
        <w:pStyle w:val="ConsPlusNormal"/>
        <w:ind w:firstLine="709"/>
        <w:jc w:val="both"/>
      </w:pPr>
      <w:r w:rsidRPr="00BE5D28">
        <w:t>фамилию, имя, отчество (последнее - при наличии) и должность должностного лица (должностных лиц), проводившего проверку;</w:t>
      </w:r>
    </w:p>
    <w:p w:rsidR="00BE5D28" w:rsidRPr="00BE5D28" w:rsidRDefault="00BE5D28" w:rsidP="00BE5D28">
      <w:pPr>
        <w:pStyle w:val="ConsPlusNormal"/>
        <w:ind w:firstLine="709"/>
        <w:jc w:val="both"/>
      </w:pPr>
      <w:r w:rsidRPr="00BE5D28">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5D28" w:rsidRPr="00BE5D28" w:rsidRDefault="00BE5D28" w:rsidP="00BE5D28">
      <w:pPr>
        <w:pStyle w:val="ConsPlusNormal"/>
        <w:ind w:firstLine="709"/>
        <w:jc w:val="both"/>
      </w:pPr>
      <w:r w:rsidRPr="00BE5D28">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E5D28" w:rsidRPr="00BE5D28" w:rsidRDefault="00BE5D28" w:rsidP="00BE5D28">
      <w:pPr>
        <w:pStyle w:val="ConsPlusNormal"/>
        <w:ind w:firstLine="709"/>
        <w:jc w:val="both"/>
      </w:pPr>
      <w:r w:rsidRPr="00BE5D28">
        <w:lastRenderedPageBreak/>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BE5D28" w:rsidRPr="00BE5D28" w:rsidRDefault="00BE5D28" w:rsidP="00BE5D28">
      <w:pPr>
        <w:pStyle w:val="ConsPlusNormal"/>
        <w:ind w:firstLine="709"/>
        <w:jc w:val="both"/>
      </w:pPr>
      <w:r w:rsidRPr="00BE5D28">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E5D28" w:rsidRPr="00BE5D28" w:rsidRDefault="00BE5D28" w:rsidP="00BE5D28">
      <w:pPr>
        <w:pStyle w:val="ConsPlusNormal"/>
        <w:ind w:firstLine="709"/>
        <w:jc w:val="both"/>
      </w:pPr>
      <w:r w:rsidRPr="00BE5D28">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BE5D28" w:rsidRPr="00BE5D28" w:rsidRDefault="00BE5D28" w:rsidP="00BE5D28">
      <w:pPr>
        <w:pStyle w:val="ConsPlusNormal"/>
        <w:ind w:firstLine="709"/>
        <w:jc w:val="both"/>
      </w:pPr>
      <w:r w:rsidRPr="00BE5D28">
        <w:t>сведения о причинах невозможности проведения проверки (в случае если проверка не проведена);</w:t>
      </w:r>
    </w:p>
    <w:p w:rsidR="00BE5D28" w:rsidRPr="00BE5D28" w:rsidRDefault="00BE5D28" w:rsidP="00BE5D28">
      <w:pPr>
        <w:pStyle w:val="ConsPlusNormal"/>
        <w:ind w:firstLine="709"/>
        <w:jc w:val="both"/>
      </w:pPr>
      <w:r w:rsidRPr="00BE5D28">
        <w:t>информацию о мерах, принятых по результатам проверки, содержащую:</w:t>
      </w:r>
    </w:p>
    <w:p w:rsidR="00BE5D28" w:rsidRPr="00BE5D28" w:rsidRDefault="00BE5D28" w:rsidP="00BE5D28">
      <w:pPr>
        <w:pStyle w:val="ConsPlusNormal"/>
        <w:ind w:firstLine="709"/>
        <w:jc w:val="both"/>
      </w:pPr>
      <w:r w:rsidRPr="00BE5D28">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E5D28" w:rsidRPr="00BE5D28" w:rsidRDefault="00BE5D28" w:rsidP="00BE5D28">
      <w:pPr>
        <w:pStyle w:val="ConsPlusNormal"/>
        <w:ind w:firstLine="709"/>
        <w:jc w:val="both"/>
      </w:pPr>
      <w:r w:rsidRPr="00BE5D28">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E5D28" w:rsidRPr="00BE5D28" w:rsidRDefault="00BE5D28" w:rsidP="00BE5D28">
      <w:pPr>
        <w:pStyle w:val="ConsPlusNormal"/>
        <w:ind w:firstLine="709"/>
        <w:jc w:val="both"/>
      </w:pPr>
      <w:r w:rsidRPr="00BE5D28">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BE5D28" w:rsidRPr="00BE5D28" w:rsidRDefault="00BE5D28" w:rsidP="00BE5D28">
      <w:pPr>
        <w:pStyle w:val="ConsPlusNormal"/>
        <w:ind w:firstLine="709"/>
        <w:jc w:val="both"/>
      </w:pPr>
      <w:r w:rsidRPr="00BE5D28">
        <w:t>перечень примененных мер обеспечения производства по делу об административном правонарушении;</w:t>
      </w:r>
    </w:p>
    <w:p w:rsidR="00BE5D28" w:rsidRPr="00BE5D28" w:rsidRDefault="00BE5D28" w:rsidP="00BE5D28">
      <w:pPr>
        <w:pStyle w:val="ConsPlusNormal"/>
        <w:ind w:firstLine="709"/>
        <w:jc w:val="both"/>
      </w:pPr>
      <w:r w:rsidRPr="00BE5D28">
        <w:t>сведения о привлечении к административной ответственности виновных лиц;</w:t>
      </w:r>
    </w:p>
    <w:p w:rsidR="00BE5D28" w:rsidRPr="00BE5D28" w:rsidRDefault="00BE5D28" w:rsidP="00BE5D28">
      <w:pPr>
        <w:pStyle w:val="ConsPlusNormal"/>
        <w:ind w:firstLine="709"/>
        <w:jc w:val="both"/>
      </w:pPr>
      <w:r w:rsidRPr="00BE5D28">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E5D28" w:rsidRPr="00BE5D28" w:rsidRDefault="00BE5D28" w:rsidP="00BE5D28">
      <w:pPr>
        <w:pStyle w:val="ConsPlusNormal"/>
        <w:ind w:firstLine="709"/>
        <w:jc w:val="both"/>
      </w:pPr>
      <w:r w:rsidRPr="00BE5D28">
        <w:t>сведения об отзыве продукции;</w:t>
      </w:r>
    </w:p>
    <w:p w:rsidR="00BE5D28" w:rsidRPr="00BE5D28" w:rsidRDefault="00BE5D28" w:rsidP="00BE5D28">
      <w:pPr>
        <w:pStyle w:val="ConsPlusNormal"/>
        <w:ind w:firstLine="709"/>
        <w:jc w:val="both"/>
      </w:pPr>
      <w:r w:rsidRPr="00BE5D28">
        <w:t>сведения о выполнении лицом, в отношении которого проводилась проверка, предписания об устранении выявленных нарушений;</w:t>
      </w:r>
    </w:p>
    <w:p w:rsidR="00BE5D28" w:rsidRPr="00BE5D28" w:rsidRDefault="00BE5D28" w:rsidP="00BE5D28">
      <w:pPr>
        <w:pStyle w:val="ConsPlusNormal"/>
        <w:ind w:firstLine="709"/>
        <w:jc w:val="both"/>
      </w:pPr>
      <w:r w:rsidRPr="00BE5D28">
        <w:t>сведения об исполнении постановления по делу об административном правонарушении;</w:t>
      </w:r>
    </w:p>
    <w:p w:rsidR="00BE5D28" w:rsidRPr="00BE5D28" w:rsidRDefault="00BE5D28" w:rsidP="00BE5D28">
      <w:pPr>
        <w:pStyle w:val="ConsPlusNormal"/>
        <w:ind w:firstLine="709"/>
        <w:jc w:val="both"/>
      </w:pPr>
      <w:r w:rsidRPr="00BE5D28">
        <w:t>сведения об обжаловании решений и действий (бездействия) органа контроля либо его должностных лиц и о результатах такого обжалования;</w:t>
      </w:r>
    </w:p>
    <w:p w:rsidR="00BE5D28" w:rsidRPr="00BE5D28" w:rsidRDefault="00BE5D28" w:rsidP="00BE5D28">
      <w:pPr>
        <w:pStyle w:val="ConsPlusNormal"/>
        <w:ind w:firstLine="709"/>
        <w:jc w:val="both"/>
      </w:pPr>
      <w:r w:rsidRPr="00BE5D28">
        <w:t>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E5D28" w:rsidRDefault="00BE5D28" w:rsidP="00BE5D28">
      <w:pPr>
        <w:pStyle w:val="ConsPlusNormal"/>
        <w:ind w:firstLine="709"/>
        <w:jc w:val="both"/>
      </w:pPr>
      <w:r w:rsidRPr="00BE5D28">
        <w:t xml:space="preserve">11. </w:t>
      </w:r>
      <w:r>
        <w:t xml:space="preserve">Раздел </w:t>
      </w:r>
      <w:r w:rsidRPr="00BE5D28">
        <w:t>III</w:t>
      </w:r>
      <w:r>
        <w:t xml:space="preserve"> дополнить пунктом 98.1 следующего содержания:</w:t>
      </w:r>
    </w:p>
    <w:p w:rsidR="00BE5D28" w:rsidRPr="00BE5D28" w:rsidRDefault="00BE5D28" w:rsidP="00BE5D28">
      <w:pPr>
        <w:pStyle w:val="ConsPlusNormal"/>
        <w:ind w:firstLine="709"/>
        <w:jc w:val="both"/>
      </w:pPr>
      <w:r>
        <w:t xml:space="preserve">«98.1. </w:t>
      </w:r>
      <w:r w:rsidRPr="00BE5D28">
        <w:t>Информация о мерах, принятых по результатам проверки, содержащая:</w:t>
      </w:r>
    </w:p>
    <w:p w:rsidR="00BE5D28" w:rsidRPr="00BE5D28" w:rsidRDefault="00BE5D28" w:rsidP="00BE5D28">
      <w:pPr>
        <w:pStyle w:val="ConsPlusNormal"/>
        <w:ind w:firstLine="709"/>
        <w:jc w:val="both"/>
      </w:pPr>
      <w:r w:rsidRPr="00BE5D28">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E5D28" w:rsidRPr="00BE5D28" w:rsidRDefault="00BE5D28" w:rsidP="00BE5D28">
      <w:pPr>
        <w:pStyle w:val="ConsPlusNormal"/>
        <w:ind w:firstLine="709"/>
        <w:jc w:val="both"/>
      </w:pPr>
      <w:r w:rsidRPr="00BE5D28">
        <w:t xml:space="preserve">сведения о направлении материалов о выявленных нарушениях обязательных </w:t>
      </w:r>
      <w:r w:rsidRPr="00BE5D28">
        <w:lastRenderedPageBreak/>
        <w:t>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E5D28" w:rsidRPr="00BE5D28" w:rsidRDefault="00BE5D28" w:rsidP="00BE5D28">
      <w:pPr>
        <w:pStyle w:val="ConsPlusNormal"/>
        <w:ind w:firstLine="709"/>
        <w:jc w:val="both"/>
      </w:pPr>
      <w:r w:rsidRPr="00BE5D28">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BE5D28" w:rsidRPr="00BE5D28" w:rsidRDefault="00BE5D28" w:rsidP="00BE5D28">
      <w:pPr>
        <w:pStyle w:val="ConsPlusNormal"/>
        <w:ind w:firstLine="709"/>
        <w:jc w:val="both"/>
      </w:pPr>
      <w:r w:rsidRPr="00BE5D28">
        <w:t>перечень примененных мер обеспечения производства по делу об административном правонарушении;</w:t>
      </w:r>
    </w:p>
    <w:p w:rsidR="00BE5D28" w:rsidRPr="00BE5D28" w:rsidRDefault="00BE5D28" w:rsidP="00BE5D28">
      <w:pPr>
        <w:pStyle w:val="ConsPlusNormal"/>
        <w:ind w:firstLine="709"/>
        <w:jc w:val="both"/>
      </w:pPr>
      <w:r w:rsidRPr="00BE5D28">
        <w:t>сведения о привлечении к административной ответственности виновных лиц;</w:t>
      </w:r>
    </w:p>
    <w:p w:rsidR="00BE5D28" w:rsidRPr="00BE5D28" w:rsidRDefault="00BE5D28" w:rsidP="00BE5D28">
      <w:pPr>
        <w:pStyle w:val="ConsPlusNormal"/>
        <w:ind w:firstLine="709"/>
        <w:jc w:val="both"/>
      </w:pPr>
      <w:r w:rsidRPr="00BE5D28">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E5D28" w:rsidRPr="00BE5D28" w:rsidRDefault="00BE5D28" w:rsidP="00BE5D28">
      <w:pPr>
        <w:pStyle w:val="ConsPlusNormal"/>
        <w:ind w:firstLine="709"/>
        <w:jc w:val="both"/>
      </w:pPr>
      <w:r w:rsidRPr="00BE5D28">
        <w:t>сведения об отзыве продукции;</w:t>
      </w:r>
    </w:p>
    <w:p w:rsidR="00BE5D28" w:rsidRPr="00BE5D28" w:rsidRDefault="00BE5D28" w:rsidP="00BE5D28">
      <w:pPr>
        <w:pStyle w:val="ConsPlusNormal"/>
        <w:ind w:firstLine="709"/>
        <w:jc w:val="both"/>
      </w:pPr>
      <w:r w:rsidRPr="00BE5D28">
        <w:t>сведения о выполнении лицом, в отношении которого проводилась проверка, предписания об устранении выявленных нарушений;</w:t>
      </w:r>
    </w:p>
    <w:p w:rsidR="00BE5D28" w:rsidRPr="00BE5D28" w:rsidRDefault="00BE5D28" w:rsidP="00BE5D28">
      <w:pPr>
        <w:pStyle w:val="ConsPlusNormal"/>
        <w:ind w:firstLine="709"/>
        <w:jc w:val="both"/>
      </w:pPr>
      <w:r w:rsidRPr="00BE5D28">
        <w:t>сведения об исполнении постановления по делу об административном правонарушении;</w:t>
      </w:r>
    </w:p>
    <w:p w:rsidR="00BE5D28" w:rsidRPr="00BE5D28" w:rsidRDefault="00BE5D28" w:rsidP="00BE5D28">
      <w:pPr>
        <w:pStyle w:val="ConsPlusNormal"/>
        <w:ind w:firstLine="709"/>
        <w:jc w:val="both"/>
      </w:pPr>
      <w:r w:rsidRPr="00BE5D28">
        <w:t>сведения об обжаловании решений и действий (бездействия) органа контроля либо его должностных лиц и о результатах такого обжалования.</w:t>
      </w:r>
    </w:p>
    <w:p w:rsidR="00BE5D28" w:rsidRPr="00BE5D28" w:rsidRDefault="00BE5D28" w:rsidP="00BE5D28">
      <w:pPr>
        <w:pStyle w:val="ConsPlusNormal"/>
        <w:ind w:firstLine="709"/>
        <w:jc w:val="both"/>
      </w:pPr>
      <w:r w:rsidRPr="00BE5D28">
        <w:t>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Ространснадзор (территориальный орган Ространснадзора).».</w:t>
      </w:r>
    </w:p>
    <w:p w:rsidR="00BE5D28" w:rsidRPr="00401DD8" w:rsidRDefault="00BE5D28" w:rsidP="00BE5D28">
      <w:pPr>
        <w:pStyle w:val="ConsPlusNormal"/>
        <w:ind w:firstLine="709"/>
        <w:jc w:val="both"/>
      </w:pPr>
    </w:p>
    <w:p w:rsidR="00A21321" w:rsidRPr="00BE5D28" w:rsidRDefault="00A21321" w:rsidP="00BE5D28">
      <w:pPr>
        <w:pStyle w:val="ConsPlusNormal"/>
        <w:ind w:firstLine="709"/>
        <w:jc w:val="both"/>
      </w:pPr>
    </w:p>
    <w:sectPr w:rsidR="00A21321" w:rsidRPr="00BE5D28" w:rsidSect="00831A14">
      <w:headerReference w:type="default" r:id="rId7"/>
      <w:pgSz w:w="11909" w:h="16834"/>
      <w:pgMar w:top="993" w:right="709" w:bottom="568"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AB" w:rsidRDefault="000B12AB">
      <w:pPr>
        <w:spacing w:after="0" w:line="240" w:lineRule="auto"/>
      </w:pPr>
      <w:r>
        <w:separator/>
      </w:r>
    </w:p>
  </w:endnote>
  <w:endnote w:type="continuationSeparator" w:id="0">
    <w:p w:rsidR="000B12AB" w:rsidRDefault="000B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AB" w:rsidRDefault="000B12AB">
      <w:pPr>
        <w:spacing w:after="0" w:line="240" w:lineRule="auto"/>
      </w:pPr>
      <w:r>
        <w:separator/>
      </w:r>
    </w:p>
  </w:footnote>
  <w:footnote w:type="continuationSeparator" w:id="0">
    <w:p w:rsidR="000B12AB" w:rsidRDefault="000B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1" w:rsidRPr="009820B1" w:rsidRDefault="00B14CF7">
    <w:pPr>
      <w:pStyle w:val="a3"/>
      <w:jc w:val="center"/>
      <w:rPr>
        <w:sz w:val="20"/>
        <w:szCs w:val="20"/>
      </w:rPr>
    </w:pPr>
    <w:r w:rsidRPr="009820B1">
      <w:rPr>
        <w:sz w:val="20"/>
        <w:szCs w:val="20"/>
      </w:rPr>
      <w:fldChar w:fldCharType="begin"/>
    </w:r>
    <w:r w:rsidRPr="009820B1">
      <w:rPr>
        <w:sz w:val="20"/>
        <w:szCs w:val="20"/>
      </w:rPr>
      <w:instrText>PAGE   \* MERGEFORMAT</w:instrText>
    </w:r>
    <w:r w:rsidRPr="009820B1">
      <w:rPr>
        <w:sz w:val="20"/>
        <w:szCs w:val="20"/>
      </w:rPr>
      <w:fldChar w:fldCharType="separate"/>
    </w:r>
    <w:r w:rsidR="005D731C">
      <w:rPr>
        <w:noProof/>
        <w:sz w:val="20"/>
        <w:szCs w:val="20"/>
      </w:rPr>
      <w:t>3</w:t>
    </w:r>
    <w:r w:rsidRPr="009820B1">
      <w:rPr>
        <w:sz w:val="20"/>
        <w:szCs w:val="20"/>
      </w:rPr>
      <w:fldChar w:fldCharType="end"/>
    </w:r>
  </w:p>
  <w:p w:rsidR="009820B1" w:rsidRDefault="000B12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A4"/>
    <w:rsid w:val="000B12AB"/>
    <w:rsid w:val="001704A8"/>
    <w:rsid w:val="001F4251"/>
    <w:rsid w:val="002A76F8"/>
    <w:rsid w:val="002E35B3"/>
    <w:rsid w:val="00563217"/>
    <w:rsid w:val="005952B0"/>
    <w:rsid w:val="005D731C"/>
    <w:rsid w:val="00625EB2"/>
    <w:rsid w:val="0089290A"/>
    <w:rsid w:val="00897901"/>
    <w:rsid w:val="009618C0"/>
    <w:rsid w:val="00A21321"/>
    <w:rsid w:val="00A47AE1"/>
    <w:rsid w:val="00A7368B"/>
    <w:rsid w:val="00B14CF7"/>
    <w:rsid w:val="00BB13D5"/>
    <w:rsid w:val="00BE5D28"/>
    <w:rsid w:val="00D433A4"/>
    <w:rsid w:val="00DC7498"/>
    <w:rsid w:val="00E31862"/>
    <w:rsid w:val="00FB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760D4-F0EC-46E8-8D71-6D43B946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31862"/>
    <w:pPr>
      <w:widowControl w:val="0"/>
      <w:autoSpaceDE w:val="0"/>
      <w:autoSpaceDN w:val="0"/>
      <w:adjustRightInd w:val="0"/>
      <w:spacing w:after="0" w:line="240" w:lineRule="auto"/>
    </w:pPr>
    <w:rPr>
      <w:rFonts w:ascii="Cambria" w:eastAsiaTheme="minorEastAsia" w:hAnsi="Cambria"/>
      <w:sz w:val="24"/>
      <w:szCs w:val="24"/>
      <w:lang w:eastAsia="ru-RU"/>
    </w:rPr>
  </w:style>
  <w:style w:type="paragraph" w:customStyle="1" w:styleId="Style2">
    <w:name w:val="Style2"/>
    <w:basedOn w:val="a"/>
    <w:uiPriority w:val="99"/>
    <w:rsid w:val="00E31862"/>
    <w:pPr>
      <w:widowControl w:val="0"/>
      <w:autoSpaceDE w:val="0"/>
      <w:autoSpaceDN w:val="0"/>
      <w:adjustRightInd w:val="0"/>
      <w:spacing w:after="0" w:line="320" w:lineRule="exact"/>
      <w:ind w:firstLine="331"/>
    </w:pPr>
    <w:rPr>
      <w:rFonts w:ascii="Cambria" w:eastAsiaTheme="minorEastAsia" w:hAnsi="Cambria"/>
      <w:sz w:val="24"/>
      <w:szCs w:val="24"/>
      <w:lang w:eastAsia="ru-RU"/>
    </w:rPr>
  </w:style>
  <w:style w:type="paragraph" w:customStyle="1" w:styleId="Style3">
    <w:name w:val="Style3"/>
    <w:basedOn w:val="a"/>
    <w:uiPriority w:val="99"/>
    <w:rsid w:val="00E31862"/>
    <w:pPr>
      <w:widowControl w:val="0"/>
      <w:autoSpaceDE w:val="0"/>
      <w:autoSpaceDN w:val="0"/>
      <w:adjustRightInd w:val="0"/>
      <w:spacing w:after="0" w:line="240" w:lineRule="auto"/>
    </w:pPr>
    <w:rPr>
      <w:rFonts w:ascii="Cambria" w:eastAsiaTheme="minorEastAsia" w:hAnsi="Cambria"/>
      <w:sz w:val="24"/>
      <w:szCs w:val="24"/>
      <w:lang w:eastAsia="ru-RU"/>
    </w:rPr>
  </w:style>
  <w:style w:type="paragraph" w:customStyle="1" w:styleId="Style4">
    <w:name w:val="Style4"/>
    <w:basedOn w:val="a"/>
    <w:uiPriority w:val="99"/>
    <w:rsid w:val="00E31862"/>
    <w:pPr>
      <w:widowControl w:val="0"/>
      <w:autoSpaceDE w:val="0"/>
      <w:autoSpaceDN w:val="0"/>
      <w:adjustRightInd w:val="0"/>
      <w:spacing w:after="0" w:line="308" w:lineRule="exact"/>
      <w:ind w:firstLine="677"/>
      <w:jc w:val="both"/>
    </w:pPr>
    <w:rPr>
      <w:rFonts w:ascii="Cambria" w:eastAsiaTheme="minorEastAsia" w:hAnsi="Cambria"/>
      <w:sz w:val="24"/>
      <w:szCs w:val="24"/>
      <w:lang w:eastAsia="ru-RU"/>
    </w:rPr>
  </w:style>
  <w:style w:type="paragraph" w:customStyle="1" w:styleId="Style5">
    <w:name w:val="Style5"/>
    <w:basedOn w:val="a"/>
    <w:uiPriority w:val="99"/>
    <w:rsid w:val="00E31862"/>
    <w:pPr>
      <w:widowControl w:val="0"/>
      <w:autoSpaceDE w:val="0"/>
      <w:autoSpaceDN w:val="0"/>
      <w:adjustRightInd w:val="0"/>
      <w:spacing w:after="0" w:line="306" w:lineRule="exact"/>
      <w:ind w:firstLine="670"/>
    </w:pPr>
    <w:rPr>
      <w:rFonts w:ascii="Cambria" w:eastAsiaTheme="minorEastAsia" w:hAnsi="Cambria"/>
      <w:sz w:val="24"/>
      <w:szCs w:val="24"/>
      <w:lang w:eastAsia="ru-RU"/>
    </w:rPr>
  </w:style>
  <w:style w:type="character" w:customStyle="1" w:styleId="FontStyle11">
    <w:name w:val="Font Style11"/>
    <w:basedOn w:val="a0"/>
    <w:uiPriority w:val="99"/>
    <w:rsid w:val="00E31862"/>
    <w:rPr>
      <w:rFonts w:ascii="Cambria" w:hAnsi="Cambria" w:cs="Cambria"/>
      <w:b/>
      <w:bCs/>
      <w:w w:val="150"/>
      <w:sz w:val="14"/>
      <w:szCs w:val="14"/>
    </w:rPr>
  </w:style>
  <w:style w:type="character" w:customStyle="1" w:styleId="FontStyle12">
    <w:name w:val="Font Style12"/>
    <w:basedOn w:val="a0"/>
    <w:uiPriority w:val="99"/>
    <w:rsid w:val="00E31862"/>
    <w:rPr>
      <w:rFonts w:ascii="Cambria" w:hAnsi="Cambria" w:cs="Cambria"/>
      <w:b/>
      <w:bCs/>
      <w:spacing w:val="-10"/>
      <w:sz w:val="24"/>
      <w:szCs w:val="24"/>
    </w:rPr>
  </w:style>
  <w:style w:type="character" w:customStyle="1" w:styleId="FontStyle13">
    <w:name w:val="Font Style13"/>
    <w:basedOn w:val="a0"/>
    <w:uiPriority w:val="99"/>
    <w:rsid w:val="00E31862"/>
    <w:rPr>
      <w:rFonts w:ascii="Cambria" w:hAnsi="Cambria" w:cs="Cambria"/>
      <w:i/>
      <w:iCs/>
      <w:spacing w:val="-10"/>
      <w:sz w:val="26"/>
      <w:szCs w:val="26"/>
    </w:rPr>
  </w:style>
  <w:style w:type="character" w:customStyle="1" w:styleId="FontStyle14">
    <w:name w:val="Font Style14"/>
    <w:basedOn w:val="a0"/>
    <w:uiPriority w:val="99"/>
    <w:rsid w:val="00E31862"/>
    <w:rPr>
      <w:rFonts w:ascii="Cambria" w:hAnsi="Cambria" w:cs="Cambria"/>
      <w:b/>
      <w:bCs/>
      <w:i/>
      <w:iCs/>
      <w:sz w:val="20"/>
      <w:szCs w:val="20"/>
    </w:rPr>
  </w:style>
  <w:style w:type="character" w:customStyle="1" w:styleId="FontStyle15">
    <w:name w:val="Font Style15"/>
    <w:basedOn w:val="a0"/>
    <w:uiPriority w:val="99"/>
    <w:rsid w:val="00E31862"/>
    <w:rPr>
      <w:rFonts w:ascii="Cambria" w:hAnsi="Cambria" w:cs="Cambria"/>
      <w:b/>
      <w:bCs/>
      <w:smallCaps/>
      <w:sz w:val="20"/>
      <w:szCs w:val="20"/>
    </w:rPr>
  </w:style>
  <w:style w:type="character" w:customStyle="1" w:styleId="FontStyle16">
    <w:name w:val="Font Style16"/>
    <w:basedOn w:val="a0"/>
    <w:uiPriority w:val="99"/>
    <w:rsid w:val="00E31862"/>
    <w:rPr>
      <w:rFonts w:ascii="Cambria" w:hAnsi="Cambria" w:cs="Cambria"/>
      <w:b/>
      <w:bCs/>
      <w:i/>
      <w:iCs/>
      <w:smallCaps/>
      <w:sz w:val="20"/>
      <w:szCs w:val="20"/>
    </w:rPr>
  </w:style>
  <w:style w:type="character" w:customStyle="1" w:styleId="FontStyle17">
    <w:name w:val="Font Style17"/>
    <w:basedOn w:val="a0"/>
    <w:uiPriority w:val="99"/>
    <w:rsid w:val="00E31862"/>
    <w:rPr>
      <w:rFonts w:ascii="Cambria" w:hAnsi="Cambria" w:cs="Cambria"/>
      <w:spacing w:val="-10"/>
      <w:sz w:val="24"/>
      <w:szCs w:val="24"/>
    </w:rPr>
  </w:style>
  <w:style w:type="paragraph" w:styleId="a3">
    <w:name w:val="header"/>
    <w:basedOn w:val="a"/>
    <w:link w:val="a4"/>
    <w:uiPriority w:val="99"/>
    <w:rsid w:val="00BE5D28"/>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4">
    <w:name w:val="Верхний колонтитул Знак"/>
    <w:basedOn w:val="a0"/>
    <w:link w:val="a3"/>
    <w:uiPriority w:val="99"/>
    <w:rsid w:val="00BE5D28"/>
    <w:rPr>
      <w:rFonts w:ascii="Times New Roman" w:eastAsia="Times New Roman" w:hAnsi="Times New Roman" w:cs="Times New Roman"/>
      <w:sz w:val="28"/>
      <w:szCs w:val="24"/>
      <w:lang w:val="x-none" w:eastAsia="x-none"/>
    </w:rPr>
  </w:style>
  <w:style w:type="paragraph" w:customStyle="1" w:styleId="ConsPlusNormal">
    <w:name w:val="ConsPlusNormal"/>
    <w:rsid w:val="00BE5D2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E5D2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List Paragraph"/>
    <w:basedOn w:val="a"/>
    <w:uiPriority w:val="34"/>
    <w:qFormat/>
    <w:rsid w:val="00BE5D28"/>
    <w:pPr>
      <w:spacing w:after="0" w:line="240" w:lineRule="auto"/>
      <w:ind w:left="720" w:firstLine="709"/>
      <w:contextualSpacing/>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F152BE5B7FB0173D4F0C0C569D16AC4836F673FAECDE5C46AFC67EA76AC53CBE326D4B75025168bEe3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Хуртин Александр Александрович</dc:creator>
  <cp:lastModifiedBy>Тюрина Наталья Ивановна</cp:lastModifiedBy>
  <cp:revision>2</cp:revision>
  <dcterms:created xsi:type="dcterms:W3CDTF">2017-04-03T10:47:00Z</dcterms:created>
  <dcterms:modified xsi:type="dcterms:W3CDTF">2017-04-03T10:47:00Z</dcterms:modified>
</cp:coreProperties>
</file>